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251" w:rsidRPr="00CC3838" w:rsidRDefault="00005251" w:rsidP="00005251">
      <w:pPr>
        <w:rPr>
          <w:rFonts w:ascii="Book Antiqua" w:hAnsi="Book Antiqua"/>
          <w:b/>
          <w:sz w:val="32"/>
          <w:lang w:val="ga-IE"/>
        </w:rPr>
      </w:pPr>
    </w:p>
    <w:p w:rsidR="00005251" w:rsidRDefault="00005251" w:rsidP="00005251">
      <w:pPr>
        <w:rPr>
          <w:rFonts w:ascii="Book Antiqua" w:hAnsi="Book Antiqua"/>
          <w:b/>
          <w:sz w:val="32"/>
          <w:szCs w:val="32"/>
          <w:lang w:val="ga-IE"/>
        </w:rPr>
      </w:pPr>
    </w:p>
    <w:p w:rsidR="00005251" w:rsidRPr="00C77014" w:rsidRDefault="00005251" w:rsidP="00005251">
      <w:pPr>
        <w:jc w:val="center"/>
        <w:rPr>
          <w:rFonts w:ascii="Book Antiqua" w:hAnsi="Book Antiqua"/>
          <w:b/>
          <w:szCs w:val="24"/>
          <w:lang w:val="ga-IE"/>
        </w:rPr>
      </w:pPr>
    </w:p>
    <w:p w:rsidR="00005251" w:rsidRDefault="00005251" w:rsidP="00005251">
      <w:pPr>
        <w:ind w:left="2160" w:firstLine="720"/>
        <w:rPr>
          <w:rFonts w:ascii="Book Antiqua" w:hAnsi="Book Antiqua"/>
          <w:b/>
          <w:sz w:val="32"/>
          <w:szCs w:val="32"/>
          <w:lang w:val="ga-IE"/>
        </w:rPr>
      </w:pPr>
    </w:p>
    <w:p w:rsidR="000032F7" w:rsidRDefault="000032F7" w:rsidP="000032F7">
      <w:pPr>
        <w:pStyle w:val="Heading3"/>
        <w:ind w:left="284" w:hanging="710"/>
        <w:jc w:val="center"/>
        <w:rPr>
          <w:rFonts w:ascii="Calibri" w:hAnsi="Calibri"/>
          <w:sz w:val="48"/>
          <w:szCs w:val="48"/>
        </w:rPr>
      </w:pPr>
      <w:r w:rsidRPr="00E334DC">
        <w:rPr>
          <w:rFonts w:ascii="Calibri" w:hAnsi="Calibri"/>
          <w:sz w:val="48"/>
          <w:szCs w:val="48"/>
        </w:rPr>
        <w:t>WESTMEATH COUNTY COUNCIL</w:t>
      </w:r>
    </w:p>
    <w:p w:rsidR="000032F7" w:rsidRPr="00E334DC" w:rsidRDefault="000032F7" w:rsidP="000032F7">
      <w:pPr>
        <w:pStyle w:val="Heading3"/>
        <w:ind w:left="284" w:hanging="710"/>
        <w:jc w:val="center"/>
        <w:rPr>
          <w:rFonts w:ascii="Calibri" w:hAnsi="Calibri"/>
          <w:b/>
          <w:sz w:val="44"/>
          <w:szCs w:val="44"/>
        </w:rPr>
      </w:pPr>
      <w:r w:rsidRPr="00E334DC">
        <w:rPr>
          <w:rFonts w:ascii="Calibri" w:hAnsi="Calibri"/>
          <w:sz w:val="44"/>
          <w:szCs w:val="44"/>
        </w:rPr>
        <w:t xml:space="preserve">COMHAIRLE CHONTAE NA </w:t>
      </w:r>
      <w:proofErr w:type="spellStart"/>
      <w:r w:rsidRPr="00E334DC">
        <w:rPr>
          <w:rFonts w:ascii="Calibri" w:hAnsi="Calibri"/>
          <w:sz w:val="44"/>
          <w:szCs w:val="44"/>
        </w:rPr>
        <w:t>hIARMHI</w:t>
      </w:r>
      <w:proofErr w:type="spellEnd"/>
    </w:p>
    <w:p w:rsidR="000032F7" w:rsidRPr="00E334DC" w:rsidRDefault="000032F7" w:rsidP="000032F7"/>
    <w:p w:rsidR="000032F7" w:rsidRPr="00023A96" w:rsidRDefault="000032F7" w:rsidP="000032F7">
      <w:pPr>
        <w:pStyle w:val="Title"/>
        <w:ind w:left="284" w:hanging="710"/>
        <w:jc w:val="both"/>
        <w:rPr>
          <w:rFonts w:ascii="Book Antiqua" w:hAnsi="Book Antiqua"/>
          <w:sz w:val="16"/>
          <w:szCs w:val="16"/>
        </w:rPr>
      </w:pPr>
    </w:p>
    <w:p w:rsidR="000032F7" w:rsidRDefault="000032F7" w:rsidP="000032F7">
      <w:pPr>
        <w:pStyle w:val="Title"/>
        <w:ind w:left="284" w:hanging="710"/>
        <w:rPr>
          <w:sz w:val="28"/>
          <w:szCs w:val="28"/>
        </w:rPr>
      </w:pPr>
      <w:r>
        <w:rPr>
          <w:noProof/>
          <w:lang w:val="en-IE" w:eastAsia="en-IE"/>
        </w:rPr>
        <w:drawing>
          <wp:inline distT="0" distB="0" distL="0" distR="0" wp14:anchorId="59071B0F" wp14:editId="00A604EA">
            <wp:extent cx="933450" cy="985157"/>
            <wp:effectExtent l="0" t="0" r="0" b="0"/>
            <wp:docPr id="2" name="Picture 1" descr="Westmeat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meath_crest"/>
                    <pic:cNvPicPr>
                      <a:picLocks noChangeAspect="1" noChangeArrowheads="1"/>
                    </pic:cNvPicPr>
                  </pic:nvPicPr>
                  <pic:blipFill>
                    <a:blip r:embed="rId8" cstate="print"/>
                    <a:srcRect/>
                    <a:stretch>
                      <a:fillRect/>
                    </a:stretch>
                  </pic:blipFill>
                  <pic:spPr bwMode="auto">
                    <a:xfrm>
                      <a:off x="0" y="0"/>
                      <a:ext cx="950869" cy="1003541"/>
                    </a:xfrm>
                    <a:prstGeom prst="rect">
                      <a:avLst/>
                    </a:prstGeom>
                    <a:noFill/>
                    <a:ln w="9525">
                      <a:noFill/>
                      <a:miter lim="800000"/>
                      <a:headEnd/>
                      <a:tailEnd/>
                    </a:ln>
                  </pic:spPr>
                </pic:pic>
              </a:graphicData>
            </a:graphic>
          </wp:inline>
        </w:drawing>
      </w:r>
    </w:p>
    <w:p w:rsidR="000032F7" w:rsidRDefault="000032F7" w:rsidP="000032F7">
      <w:pPr>
        <w:ind w:left="284" w:hanging="710"/>
        <w:jc w:val="center"/>
        <w:rPr>
          <w:rFonts w:asciiTheme="minorHAnsi" w:hAnsiTheme="minorHAnsi" w:cstheme="minorHAnsi"/>
          <w:b/>
          <w:sz w:val="56"/>
          <w:szCs w:val="56"/>
        </w:rPr>
      </w:pPr>
    </w:p>
    <w:p w:rsidR="000032F7" w:rsidRDefault="000032F7" w:rsidP="000032F7">
      <w:pPr>
        <w:ind w:left="284" w:hanging="710"/>
        <w:jc w:val="center"/>
        <w:rPr>
          <w:rFonts w:asciiTheme="minorHAnsi" w:hAnsiTheme="minorHAnsi" w:cstheme="minorHAnsi"/>
          <w:b/>
          <w:sz w:val="56"/>
          <w:szCs w:val="56"/>
        </w:rPr>
      </w:pPr>
    </w:p>
    <w:p w:rsidR="000032F7" w:rsidRPr="00E334DC" w:rsidRDefault="000032F7" w:rsidP="000032F7">
      <w:pPr>
        <w:ind w:left="284" w:hanging="710"/>
        <w:jc w:val="center"/>
        <w:rPr>
          <w:rFonts w:asciiTheme="minorHAnsi" w:hAnsiTheme="minorHAnsi" w:cstheme="minorHAnsi"/>
          <w:b/>
          <w:sz w:val="48"/>
          <w:szCs w:val="48"/>
        </w:rPr>
      </w:pPr>
      <w:r w:rsidRPr="00E334DC">
        <w:rPr>
          <w:rFonts w:asciiTheme="minorHAnsi" w:hAnsiTheme="minorHAnsi" w:cstheme="minorHAnsi"/>
          <w:b/>
          <w:sz w:val="48"/>
          <w:szCs w:val="48"/>
        </w:rPr>
        <w:t>Candidate Information Booklet</w:t>
      </w:r>
    </w:p>
    <w:p w:rsidR="000032F7" w:rsidRDefault="000032F7" w:rsidP="000032F7">
      <w:pPr>
        <w:ind w:left="284" w:hanging="710"/>
        <w:rPr>
          <w:rFonts w:asciiTheme="minorHAnsi" w:hAnsiTheme="minorHAnsi" w:cstheme="minorHAnsi"/>
          <w:b/>
          <w:sz w:val="22"/>
          <w:szCs w:val="22"/>
        </w:rPr>
      </w:pPr>
      <w:r>
        <w:rPr>
          <w:rFonts w:asciiTheme="minorHAnsi" w:hAnsiTheme="minorHAnsi" w:cstheme="minorHAnsi"/>
          <w:b/>
          <w:sz w:val="22"/>
          <w:szCs w:val="22"/>
        </w:rPr>
        <w:t xml:space="preserve"> </w:t>
      </w:r>
    </w:p>
    <w:p w:rsidR="00B34B49" w:rsidRDefault="000032F7" w:rsidP="000032F7">
      <w:pPr>
        <w:ind w:left="284" w:hanging="710"/>
        <w:jc w:val="center"/>
        <w:rPr>
          <w:rFonts w:ascii="Calibri" w:hAnsi="Calibri" w:cs="Calibri"/>
          <w:b/>
          <w:sz w:val="48"/>
          <w:szCs w:val="48"/>
        </w:rPr>
      </w:pPr>
      <w:r>
        <w:rPr>
          <w:rFonts w:ascii="Calibri" w:hAnsi="Calibri" w:cs="Calibri"/>
          <w:b/>
          <w:sz w:val="48"/>
          <w:szCs w:val="48"/>
        </w:rPr>
        <w:t xml:space="preserve">Public Engagement Co-Ordinator </w:t>
      </w:r>
    </w:p>
    <w:p w:rsidR="00B34B49" w:rsidRDefault="00B34B49" w:rsidP="00B34B49">
      <w:pPr>
        <w:ind w:left="284" w:hanging="710"/>
        <w:jc w:val="center"/>
        <w:rPr>
          <w:rFonts w:ascii="Calibri" w:hAnsi="Calibri" w:cs="Calibri"/>
          <w:b/>
          <w:sz w:val="48"/>
          <w:szCs w:val="28"/>
        </w:rPr>
      </w:pPr>
      <w:r w:rsidRPr="00627132">
        <w:rPr>
          <w:rFonts w:ascii="Calibri" w:hAnsi="Calibri" w:cs="Calibri"/>
          <w:b/>
          <w:sz w:val="48"/>
          <w:szCs w:val="28"/>
        </w:rPr>
        <w:t>(</w:t>
      </w:r>
      <w:r>
        <w:rPr>
          <w:rFonts w:ascii="Calibri" w:hAnsi="Calibri" w:cs="Calibri"/>
          <w:b/>
          <w:sz w:val="48"/>
          <w:szCs w:val="28"/>
        </w:rPr>
        <w:t>analogous to Staff Officer/Grade 5</w:t>
      </w:r>
      <w:r w:rsidRPr="00627132">
        <w:rPr>
          <w:rFonts w:ascii="Calibri" w:hAnsi="Calibri" w:cs="Calibri"/>
          <w:b/>
          <w:sz w:val="48"/>
          <w:szCs w:val="28"/>
        </w:rPr>
        <w:t>)</w:t>
      </w:r>
    </w:p>
    <w:p w:rsidR="000032F7" w:rsidRPr="00E334DC" w:rsidRDefault="000032F7" w:rsidP="000032F7">
      <w:pPr>
        <w:ind w:left="284" w:hanging="710"/>
        <w:jc w:val="center"/>
        <w:rPr>
          <w:rFonts w:ascii="Calibri" w:hAnsi="Calibri" w:cs="Calibri"/>
          <w:b/>
          <w:sz w:val="48"/>
          <w:szCs w:val="48"/>
        </w:rPr>
      </w:pPr>
      <w:r>
        <w:rPr>
          <w:rFonts w:ascii="Calibri" w:hAnsi="Calibri" w:cs="Calibri"/>
          <w:b/>
          <w:sz w:val="48"/>
          <w:szCs w:val="48"/>
        </w:rPr>
        <w:t>Arts Office</w:t>
      </w:r>
    </w:p>
    <w:p w:rsidR="000032F7" w:rsidRDefault="000032F7" w:rsidP="000032F7">
      <w:pPr>
        <w:ind w:left="284" w:hanging="710"/>
        <w:jc w:val="center"/>
        <w:rPr>
          <w:rFonts w:ascii="Calibri" w:hAnsi="Calibri" w:cs="Calibri"/>
          <w:b/>
          <w:sz w:val="48"/>
          <w:szCs w:val="28"/>
        </w:rPr>
      </w:pPr>
    </w:p>
    <w:p w:rsidR="000032F7" w:rsidRPr="00627132" w:rsidRDefault="00F92F1B" w:rsidP="000032F7">
      <w:pPr>
        <w:ind w:left="284" w:hanging="710"/>
        <w:jc w:val="center"/>
        <w:rPr>
          <w:rFonts w:ascii="Calibri" w:hAnsi="Calibri" w:cs="Calibri"/>
          <w:b/>
          <w:sz w:val="48"/>
          <w:szCs w:val="28"/>
          <w:lang w:val="ga-IE"/>
        </w:rPr>
      </w:pPr>
      <w:r>
        <w:rPr>
          <w:rFonts w:ascii="Calibri" w:hAnsi="Calibri" w:cs="Calibri"/>
          <w:b/>
          <w:sz w:val="48"/>
          <w:szCs w:val="28"/>
        </w:rPr>
        <w:t xml:space="preserve">3 Years </w:t>
      </w:r>
      <w:r w:rsidR="000032F7">
        <w:rPr>
          <w:rFonts w:ascii="Calibri" w:hAnsi="Calibri" w:cs="Calibri"/>
          <w:b/>
          <w:sz w:val="48"/>
          <w:szCs w:val="28"/>
        </w:rPr>
        <w:t>Fixed Term Contract</w:t>
      </w:r>
    </w:p>
    <w:p w:rsidR="000032F7" w:rsidRPr="00E334DC" w:rsidRDefault="000032F7" w:rsidP="000032F7">
      <w:pPr>
        <w:ind w:left="284" w:hanging="710"/>
        <w:rPr>
          <w:rFonts w:asciiTheme="minorHAnsi" w:hAnsiTheme="minorHAnsi" w:cstheme="minorHAnsi"/>
          <w:sz w:val="40"/>
          <w:szCs w:val="40"/>
        </w:rPr>
      </w:pPr>
    </w:p>
    <w:p w:rsidR="000032F7" w:rsidRPr="00E334DC" w:rsidRDefault="000032F7" w:rsidP="000032F7">
      <w:pPr>
        <w:spacing w:before="240"/>
        <w:ind w:left="284" w:hanging="710"/>
        <w:jc w:val="center"/>
        <w:rPr>
          <w:rFonts w:ascii="Calibri" w:hAnsi="Calibri" w:cs="Calibri"/>
          <w:b/>
          <w:sz w:val="40"/>
          <w:szCs w:val="40"/>
        </w:rPr>
      </w:pPr>
      <w:r w:rsidRPr="00E334DC">
        <w:rPr>
          <w:rFonts w:ascii="Calibri" w:hAnsi="Calibri" w:cs="Calibri"/>
          <w:b/>
          <w:sz w:val="40"/>
          <w:szCs w:val="40"/>
        </w:rPr>
        <w:t>Closing Date:</w:t>
      </w:r>
      <w:r w:rsidRPr="00E334DC">
        <w:rPr>
          <w:rFonts w:ascii="Calibri" w:hAnsi="Calibri" w:cs="Calibri"/>
          <w:b/>
          <w:sz w:val="40"/>
          <w:szCs w:val="40"/>
        </w:rPr>
        <w:tab/>
      </w:r>
    </w:p>
    <w:p w:rsidR="000032F7" w:rsidRDefault="00F40B1A" w:rsidP="000032F7">
      <w:pPr>
        <w:spacing w:before="240"/>
        <w:ind w:left="284" w:hanging="710"/>
        <w:jc w:val="center"/>
        <w:rPr>
          <w:rFonts w:ascii="Calibri" w:hAnsi="Calibri" w:cs="Calibri"/>
          <w:b/>
          <w:sz w:val="40"/>
          <w:szCs w:val="40"/>
        </w:rPr>
      </w:pPr>
      <w:r>
        <w:rPr>
          <w:rFonts w:ascii="Calibri" w:hAnsi="Calibri" w:cs="Calibri"/>
          <w:b/>
          <w:sz w:val="40"/>
          <w:szCs w:val="40"/>
        </w:rPr>
        <w:t>Friday, 11</w:t>
      </w:r>
      <w:r w:rsidRPr="00F40B1A">
        <w:rPr>
          <w:rFonts w:ascii="Calibri" w:hAnsi="Calibri" w:cs="Calibri"/>
          <w:b/>
          <w:sz w:val="40"/>
          <w:szCs w:val="40"/>
          <w:vertAlign w:val="superscript"/>
        </w:rPr>
        <w:t>th</w:t>
      </w:r>
      <w:r>
        <w:rPr>
          <w:rFonts w:ascii="Calibri" w:hAnsi="Calibri" w:cs="Calibri"/>
          <w:b/>
          <w:sz w:val="40"/>
          <w:szCs w:val="40"/>
        </w:rPr>
        <w:t xml:space="preserve"> February 2022</w:t>
      </w:r>
      <w:r w:rsidR="00B34B49">
        <w:rPr>
          <w:rFonts w:ascii="Calibri" w:hAnsi="Calibri" w:cs="Calibri"/>
          <w:b/>
          <w:sz w:val="40"/>
          <w:szCs w:val="40"/>
        </w:rPr>
        <w:t xml:space="preserve"> @ 4pm</w:t>
      </w:r>
    </w:p>
    <w:p w:rsidR="000032F7" w:rsidRDefault="000032F7" w:rsidP="000032F7">
      <w:pPr>
        <w:spacing w:before="240"/>
        <w:ind w:left="284" w:hanging="710"/>
        <w:jc w:val="center"/>
        <w:rPr>
          <w:rFonts w:ascii="Calibri" w:hAnsi="Calibri" w:cs="Calibri"/>
          <w:b/>
          <w:sz w:val="40"/>
          <w:szCs w:val="40"/>
        </w:rPr>
      </w:pPr>
    </w:p>
    <w:p w:rsidR="000032F7" w:rsidRPr="00E334DC" w:rsidRDefault="000032F7" w:rsidP="000032F7">
      <w:pPr>
        <w:jc w:val="center"/>
        <w:rPr>
          <w:rFonts w:asciiTheme="minorHAnsi" w:hAnsiTheme="minorHAnsi" w:cstheme="minorHAnsi"/>
          <w:b/>
          <w:sz w:val="24"/>
          <w:szCs w:val="24"/>
          <w:lang w:val="ga-IE"/>
        </w:rPr>
      </w:pPr>
      <w:r w:rsidRPr="00E334DC">
        <w:rPr>
          <w:rFonts w:asciiTheme="minorHAnsi" w:hAnsiTheme="minorHAnsi" w:cstheme="minorHAnsi"/>
          <w:b/>
          <w:sz w:val="24"/>
          <w:szCs w:val="24"/>
          <w:lang w:val="ga-IE"/>
        </w:rPr>
        <w:t xml:space="preserve">Applications should be submitted via </w:t>
      </w:r>
      <w:r w:rsidRPr="00E334DC">
        <w:rPr>
          <w:rFonts w:asciiTheme="minorHAnsi" w:hAnsiTheme="minorHAnsi" w:cstheme="minorHAnsi"/>
          <w:b/>
          <w:sz w:val="24"/>
          <w:szCs w:val="24"/>
          <w:u w:val="single"/>
          <w:lang w:val="ga-IE"/>
        </w:rPr>
        <w:t>email ONLY</w:t>
      </w:r>
      <w:r w:rsidRPr="00E334DC">
        <w:rPr>
          <w:rFonts w:asciiTheme="minorHAnsi" w:hAnsiTheme="minorHAnsi" w:cstheme="minorHAnsi"/>
          <w:b/>
          <w:sz w:val="24"/>
          <w:szCs w:val="24"/>
          <w:lang w:val="ga-IE"/>
        </w:rPr>
        <w:t xml:space="preserve"> to </w:t>
      </w:r>
      <w:hyperlink r:id="rId9" w:history="1">
        <w:r w:rsidRPr="00E334DC">
          <w:rPr>
            <w:rStyle w:val="Hyperlink"/>
            <w:rFonts w:asciiTheme="minorHAnsi" w:hAnsiTheme="minorHAnsi" w:cstheme="minorHAnsi"/>
            <w:b/>
            <w:sz w:val="24"/>
            <w:szCs w:val="24"/>
            <w:lang w:val="ga-IE"/>
          </w:rPr>
          <w:t>recruitment@westmeathcoco.ie</w:t>
        </w:r>
      </w:hyperlink>
    </w:p>
    <w:p w:rsidR="000032F7" w:rsidRPr="00E334DC" w:rsidRDefault="000032F7" w:rsidP="000032F7">
      <w:pPr>
        <w:jc w:val="center"/>
        <w:rPr>
          <w:rFonts w:asciiTheme="minorHAnsi" w:hAnsiTheme="minorHAnsi" w:cstheme="minorHAnsi"/>
          <w:b/>
          <w:sz w:val="24"/>
          <w:szCs w:val="24"/>
          <w:lang w:val="ga-IE"/>
        </w:rPr>
      </w:pPr>
      <w:r w:rsidRPr="00E334DC">
        <w:rPr>
          <w:rFonts w:asciiTheme="minorHAnsi" w:hAnsiTheme="minorHAnsi" w:cstheme="minorHAnsi"/>
          <w:b/>
          <w:sz w:val="24"/>
          <w:szCs w:val="24"/>
          <w:lang w:val="ga-IE"/>
        </w:rPr>
        <w:t xml:space="preserve">with the subject line “Last Name, First Name – </w:t>
      </w:r>
      <w:r w:rsidR="00F40B1A">
        <w:rPr>
          <w:rFonts w:asciiTheme="minorHAnsi" w:hAnsiTheme="minorHAnsi" w:cstheme="minorHAnsi"/>
          <w:b/>
          <w:sz w:val="24"/>
          <w:szCs w:val="24"/>
          <w:lang w:val="ga-IE"/>
        </w:rPr>
        <w:t xml:space="preserve">Public Engagement Co Ordinator </w:t>
      </w:r>
      <w:r w:rsidRPr="00E334DC">
        <w:rPr>
          <w:rFonts w:asciiTheme="minorHAnsi" w:hAnsiTheme="minorHAnsi" w:cstheme="minorHAnsi"/>
          <w:b/>
          <w:sz w:val="24"/>
          <w:szCs w:val="24"/>
          <w:lang w:val="ga-IE"/>
        </w:rPr>
        <w:t xml:space="preserve">” e.g Bloggs, Joe </w:t>
      </w:r>
      <w:r w:rsidR="00F40B1A">
        <w:rPr>
          <w:rFonts w:asciiTheme="minorHAnsi" w:hAnsiTheme="minorHAnsi" w:cstheme="minorHAnsi"/>
          <w:b/>
          <w:sz w:val="24"/>
          <w:szCs w:val="24"/>
          <w:lang w:val="ga-IE"/>
        </w:rPr>
        <w:t>- Public Engagement Co Ordinator</w:t>
      </w:r>
    </w:p>
    <w:p w:rsidR="00005251" w:rsidRDefault="00005251" w:rsidP="00005251">
      <w:pPr>
        <w:ind w:left="2160" w:firstLine="720"/>
        <w:rPr>
          <w:rFonts w:ascii="Book Antiqua" w:hAnsi="Book Antiqua"/>
          <w:sz w:val="24"/>
          <w:szCs w:val="24"/>
          <w:lang w:val="ga-IE"/>
        </w:rPr>
      </w:pPr>
    </w:p>
    <w:p w:rsidR="000032F7" w:rsidRDefault="000032F7" w:rsidP="00005251">
      <w:pPr>
        <w:jc w:val="center"/>
        <w:rPr>
          <w:rFonts w:ascii="Book Antiqua" w:hAnsi="Book Antiqua"/>
          <w:smallCaps/>
          <w:sz w:val="36"/>
          <w:szCs w:val="36"/>
          <w:lang w:val="en-IE"/>
        </w:rPr>
      </w:pPr>
    </w:p>
    <w:p w:rsidR="00005251" w:rsidRDefault="00005251" w:rsidP="00005251">
      <w:pPr>
        <w:ind w:left="2160" w:firstLine="720"/>
        <w:rPr>
          <w:rFonts w:ascii="Book Antiqua" w:hAnsi="Book Antiqua"/>
          <w:b/>
          <w:sz w:val="32"/>
          <w:szCs w:val="32"/>
        </w:rPr>
      </w:pPr>
    </w:p>
    <w:p w:rsidR="00005251" w:rsidRDefault="000032F7" w:rsidP="00005251">
      <w:pPr>
        <w:ind w:left="2160" w:firstLine="720"/>
        <w:rPr>
          <w:rFonts w:ascii="Book Antiqua" w:hAnsi="Book Antiqua"/>
          <w:b/>
          <w:sz w:val="32"/>
          <w:szCs w:val="32"/>
          <w:lang w:val="ga-IE"/>
        </w:rPr>
      </w:pPr>
      <w:r>
        <w:rPr>
          <w:rFonts w:ascii="Book Antiqua" w:hAnsi="Book Antiqua"/>
          <w:b/>
          <w:sz w:val="32"/>
          <w:szCs w:val="32"/>
        </w:rPr>
        <w:t>WESTMEATH</w:t>
      </w:r>
      <w:r w:rsidR="00005251" w:rsidRPr="00611ADD">
        <w:rPr>
          <w:rFonts w:ascii="Book Antiqua" w:hAnsi="Book Antiqua"/>
          <w:b/>
          <w:sz w:val="32"/>
          <w:szCs w:val="32"/>
        </w:rPr>
        <w:t xml:space="preserve"> COUNTY COUNCIL</w:t>
      </w:r>
    </w:p>
    <w:p w:rsidR="00005251" w:rsidRPr="00611ADD" w:rsidRDefault="00005251" w:rsidP="00005251">
      <w:pPr>
        <w:ind w:left="2160" w:firstLine="720"/>
        <w:rPr>
          <w:rFonts w:ascii="Book Antiqua" w:hAnsi="Book Antiqua"/>
          <w:b/>
          <w:sz w:val="32"/>
          <w:szCs w:val="32"/>
          <w:lang w:val="ga-IE"/>
        </w:rPr>
      </w:pPr>
    </w:p>
    <w:p w:rsidR="00005251" w:rsidRPr="00C332FC" w:rsidRDefault="00005251" w:rsidP="00005251">
      <w:pPr>
        <w:jc w:val="center"/>
        <w:rPr>
          <w:rFonts w:ascii="Book Antiqua" w:hAnsi="Book Antiqua"/>
          <w:b/>
          <w:szCs w:val="24"/>
        </w:rPr>
      </w:pPr>
      <w:r>
        <w:rPr>
          <w:rFonts w:ascii="Book Antiqua" w:hAnsi="Book Antiqua"/>
          <w:b/>
          <w:szCs w:val="24"/>
          <w:lang w:val="ga-IE"/>
        </w:rPr>
        <w:t>Á</w:t>
      </w:r>
      <w:proofErr w:type="spellStart"/>
      <w:r w:rsidRPr="00C332FC">
        <w:rPr>
          <w:rFonts w:ascii="Book Antiqua" w:hAnsi="Book Antiqua"/>
          <w:b/>
          <w:szCs w:val="24"/>
        </w:rPr>
        <w:t>ras</w:t>
      </w:r>
      <w:proofErr w:type="spellEnd"/>
      <w:r w:rsidRPr="00C332FC">
        <w:rPr>
          <w:rFonts w:ascii="Book Antiqua" w:hAnsi="Book Antiqua"/>
          <w:b/>
          <w:szCs w:val="24"/>
        </w:rPr>
        <w:t xml:space="preserve"> an </w:t>
      </w:r>
      <w:proofErr w:type="spellStart"/>
      <w:r w:rsidRPr="00C332FC">
        <w:rPr>
          <w:rFonts w:ascii="Book Antiqua" w:hAnsi="Book Antiqua"/>
          <w:b/>
          <w:szCs w:val="24"/>
        </w:rPr>
        <w:t>Chontae</w:t>
      </w:r>
      <w:proofErr w:type="spellEnd"/>
      <w:r w:rsidRPr="00C332FC">
        <w:rPr>
          <w:rFonts w:ascii="Book Antiqua" w:hAnsi="Book Antiqua"/>
          <w:b/>
          <w:szCs w:val="24"/>
        </w:rPr>
        <w:t xml:space="preserve">, </w:t>
      </w:r>
      <w:r w:rsidR="00DA23E6">
        <w:rPr>
          <w:rFonts w:ascii="Book Antiqua" w:hAnsi="Book Antiqua"/>
          <w:b/>
          <w:szCs w:val="24"/>
        </w:rPr>
        <w:t>Mullingar</w:t>
      </w:r>
      <w:r w:rsidRPr="00C332FC">
        <w:rPr>
          <w:rFonts w:ascii="Book Antiqua" w:hAnsi="Book Antiqua"/>
          <w:b/>
          <w:szCs w:val="24"/>
        </w:rPr>
        <w:t xml:space="preserve">, County </w:t>
      </w:r>
      <w:r w:rsidR="000032F7">
        <w:rPr>
          <w:rFonts w:ascii="Book Antiqua" w:hAnsi="Book Antiqua"/>
          <w:b/>
          <w:szCs w:val="24"/>
        </w:rPr>
        <w:t>Westmeath</w:t>
      </w:r>
    </w:p>
    <w:p w:rsidR="00005251" w:rsidRPr="00C332FC" w:rsidRDefault="00005251" w:rsidP="00005251">
      <w:pPr>
        <w:jc w:val="center"/>
        <w:rPr>
          <w:rFonts w:ascii="Book Antiqua" w:hAnsi="Book Antiqua"/>
          <w:b/>
          <w:szCs w:val="24"/>
        </w:rPr>
      </w:pPr>
      <w:r w:rsidRPr="00C332FC">
        <w:rPr>
          <w:rFonts w:ascii="Book Antiqua" w:hAnsi="Book Antiqua"/>
          <w:b/>
          <w:szCs w:val="24"/>
        </w:rPr>
        <w:t>T</w:t>
      </w:r>
      <w:r>
        <w:rPr>
          <w:rFonts w:ascii="Book Antiqua" w:hAnsi="Book Antiqua"/>
          <w:b/>
          <w:szCs w:val="24"/>
        </w:rPr>
        <w:t>el: (</w:t>
      </w:r>
      <w:r w:rsidR="00DA23E6">
        <w:rPr>
          <w:rFonts w:ascii="Book Antiqua" w:hAnsi="Book Antiqua"/>
          <w:b/>
          <w:szCs w:val="24"/>
        </w:rPr>
        <w:t>044)</w:t>
      </w:r>
      <w:r>
        <w:rPr>
          <w:rFonts w:ascii="Book Antiqua" w:hAnsi="Book Antiqua"/>
          <w:b/>
          <w:szCs w:val="24"/>
        </w:rPr>
        <w:t xml:space="preserve"> 93 </w:t>
      </w:r>
      <w:proofErr w:type="gramStart"/>
      <w:r w:rsidR="00DA23E6">
        <w:rPr>
          <w:rFonts w:ascii="Book Antiqua" w:hAnsi="Book Antiqua"/>
          <w:b/>
          <w:szCs w:val="24"/>
        </w:rPr>
        <w:t>32000</w:t>
      </w:r>
      <w:r>
        <w:rPr>
          <w:rFonts w:ascii="Book Antiqua" w:hAnsi="Book Antiqua"/>
          <w:b/>
          <w:szCs w:val="24"/>
        </w:rPr>
        <w:t xml:space="preserve"> </w:t>
      </w:r>
      <w:r w:rsidR="00DA23E6">
        <w:rPr>
          <w:rFonts w:ascii="Book Antiqua" w:hAnsi="Book Antiqua"/>
          <w:b/>
          <w:szCs w:val="24"/>
        </w:rPr>
        <w:t xml:space="preserve"> </w:t>
      </w:r>
      <w:r>
        <w:rPr>
          <w:rFonts w:ascii="Book Antiqua" w:hAnsi="Book Antiqua"/>
          <w:b/>
          <w:szCs w:val="24"/>
        </w:rPr>
        <w:t>Fax</w:t>
      </w:r>
      <w:proofErr w:type="gramEnd"/>
      <w:r>
        <w:rPr>
          <w:rFonts w:ascii="Book Antiqua" w:hAnsi="Book Antiqua"/>
          <w:b/>
          <w:szCs w:val="24"/>
        </w:rPr>
        <w:t>: (0</w:t>
      </w:r>
      <w:r w:rsidR="00DA23E6">
        <w:rPr>
          <w:rFonts w:ascii="Book Antiqua" w:hAnsi="Book Antiqua"/>
          <w:b/>
          <w:szCs w:val="24"/>
        </w:rPr>
        <w:t>44</w:t>
      </w:r>
      <w:r>
        <w:rPr>
          <w:rFonts w:ascii="Book Antiqua" w:hAnsi="Book Antiqua"/>
          <w:b/>
          <w:szCs w:val="24"/>
          <w:lang w:val="ga-IE"/>
        </w:rPr>
        <w:t>)</w:t>
      </w:r>
      <w:r w:rsidRPr="00C332FC">
        <w:rPr>
          <w:rFonts w:ascii="Book Antiqua" w:hAnsi="Book Antiqua"/>
          <w:b/>
          <w:szCs w:val="24"/>
        </w:rPr>
        <w:t xml:space="preserve"> 93 </w:t>
      </w:r>
      <w:r w:rsidR="00DA23E6">
        <w:rPr>
          <w:rFonts w:ascii="Book Antiqua" w:hAnsi="Book Antiqua"/>
          <w:b/>
          <w:szCs w:val="24"/>
        </w:rPr>
        <w:t>42300</w:t>
      </w:r>
    </w:p>
    <w:p w:rsidR="00005251" w:rsidRPr="00C332FC" w:rsidRDefault="00005251" w:rsidP="00005251">
      <w:pPr>
        <w:jc w:val="center"/>
        <w:rPr>
          <w:rFonts w:ascii="Book Antiqua" w:hAnsi="Book Antiqua"/>
          <w:szCs w:val="24"/>
        </w:rPr>
      </w:pPr>
      <w:r w:rsidRPr="00C332FC">
        <w:rPr>
          <w:rFonts w:ascii="Book Antiqua" w:hAnsi="Book Antiqua"/>
          <w:b/>
          <w:szCs w:val="24"/>
        </w:rPr>
        <w:t xml:space="preserve">Web: </w:t>
      </w:r>
      <w:hyperlink r:id="rId10" w:history="1">
        <w:r w:rsidR="00DA23E6" w:rsidRPr="00E75F29">
          <w:rPr>
            <w:rStyle w:val="Hyperlink"/>
            <w:rFonts w:ascii="Book Antiqua" w:hAnsi="Book Antiqua"/>
            <w:b/>
            <w:szCs w:val="24"/>
          </w:rPr>
          <w:t>www.westmeathcoco.ie</w:t>
        </w:r>
      </w:hyperlink>
      <w:r w:rsidRPr="00C332FC">
        <w:rPr>
          <w:rFonts w:ascii="Book Antiqua" w:hAnsi="Book Antiqua"/>
          <w:szCs w:val="24"/>
        </w:rPr>
        <w:tab/>
      </w:r>
      <w:r w:rsidRPr="00C332FC">
        <w:rPr>
          <w:rFonts w:ascii="Book Antiqua" w:hAnsi="Book Antiqua"/>
          <w:b/>
          <w:szCs w:val="24"/>
        </w:rPr>
        <w:t>e-mail:</w:t>
      </w:r>
      <w:r w:rsidRPr="00C332FC">
        <w:rPr>
          <w:rFonts w:ascii="Book Antiqua" w:hAnsi="Book Antiqua"/>
          <w:szCs w:val="24"/>
        </w:rPr>
        <w:t xml:space="preserve"> </w:t>
      </w:r>
      <w:r w:rsidR="00DA23E6" w:rsidRPr="00DA23E6">
        <w:rPr>
          <w:rStyle w:val="Hyperlink"/>
          <w:rFonts w:ascii="Book Antiqua" w:hAnsi="Book Antiqua"/>
          <w:szCs w:val="24"/>
        </w:rPr>
        <w:t>rec</w:t>
      </w:r>
      <w:r w:rsidR="00DA23E6">
        <w:rPr>
          <w:rStyle w:val="Hyperlink"/>
          <w:rFonts w:ascii="Book Antiqua" w:hAnsi="Book Antiqua"/>
          <w:szCs w:val="24"/>
        </w:rPr>
        <w:t>ruitment@westmeathcoco.ie</w:t>
      </w:r>
    </w:p>
    <w:p w:rsidR="00005251" w:rsidRPr="004D1305" w:rsidRDefault="00005251" w:rsidP="00005251">
      <w:pPr>
        <w:jc w:val="center"/>
        <w:rPr>
          <w:rFonts w:ascii="Book Antiqua" w:hAnsi="Book Antiqua"/>
          <w:b/>
          <w:sz w:val="18"/>
          <w:szCs w:val="18"/>
          <w:lang w:val="ga-IE"/>
        </w:rPr>
      </w:pPr>
    </w:p>
    <w:p w:rsidR="00B34B49" w:rsidRDefault="000032F7" w:rsidP="00005251">
      <w:pPr>
        <w:jc w:val="center"/>
        <w:rPr>
          <w:rFonts w:ascii="Book Antiqua" w:hAnsi="Book Antiqua"/>
          <w:b/>
          <w:sz w:val="36"/>
          <w:szCs w:val="36"/>
          <w:lang w:val="ga-IE"/>
        </w:rPr>
      </w:pPr>
      <w:r>
        <w:rPr>
          <w:rFonts w:ascii="Book Antiqua" w:hAnsi="Book Antiqua"/>
          <w:b/>
          <w:sz w:val="36"/>
          <w:szCs w:val="36"/>
          <w:lang w:val="ga-IE"/>
        </w:rPr>
        <w:t xml:space="preserve">Public Engagement Co-Ordinator </w:t>
      </w:r>
    </w:p>
    <w:p w:rsidR="00005251" w:rsidRDefault="00B34B49" w:rsidP="00005251">
      <w:pPr>
        <w:jc w:val="center"/>
        <w:rPr>
          <w:rFonts w:ascii="Book Antiqua" w:hAnsi="Book Antiqua"/>
          <w:b/>
          <w:sz w:val="36"/>
          <w:szCs w:val="36"/>
          <w:lang w:val="ga-IE"/>
        </w:rPr>
      </w:pPr>
      <w:r>
        <w:rPr>
          <w:rFonts w:ascii="Book Antiqua" w:hAnsi="Book Antiqua"/>
          <w:b/>
          <w:sz w:val="36"/>
          <w:szCs w:val="36"/>
          <w:lang w:val="ga-IE"/>
        </w:rPr>
        <w:t>(</w:t>
      </w:r>
      <w:r w:rsidR="000032F7">
        <w:rPr>
          <w:rFonts w:ascii="Book Antiqua" w:hAnsi="Book Antiqua"/>
          <w:b/>
          <w:sz w:val="36"/>
          <w:szCs w:val="36"/>
          <w:lang w:val="ga-IE"/>
        </w:rPr>
        <w:t>Arts Office</w:t>
      </w:r>
      <w:r>
        <w:rPr>
          <w:rFonts w:ascii="Book Antiqua" w:hAnsi="Book Antiqua"/>
          <w:b/>
          <w:sz w:val="36"/>
          <w:szCs w:val="36"/>
          <w:lang w:val="ga-IE"/>
        </w:rPr>
        <w:t>)</w:t>
      </w:r>
    </w:p>
    <w:p w:rsidR="00FF54D1" w:rsidRPr="00FF54D1" w:rsidRDefault="00F92F1B" w:rsidP="00FF54D1">
      <w:pPr>
        <w:jc w:val="center"/>
        <w:rPr>
          <w:rFonts w:ascii="Book Antiqua" w:hAnsi="Book Antiqua"/>
          <w:b/>
          <w:sz w:val="36"/>
          <w:szCs w:val="36"/>
          <w:lang w:val="ga-IE"/>
        </w:rPr>
      </w:pPr>
      <w:r>
        <w:rPr>
          <w:rFonts w:ascii="Book Antiqua" w:hAnsi="Book Antiqua"/>
          <w:b/>
          <w:sz w:val="36"/>
          <w:szCs w:val="36"/>
          <w:lang w:val="ga-IE"/>
        </w:rPr>
        <w:t xml:space="preserve">3 Years </w:t>
      </w:r>
      <w:r w:rsidR="00FF54D1" w:rsidRPr="00FF54D1">
        <w:rPr>
          <w:rFonts w:ascii="Book Antiqua" w:hAnsi="Book Antiqua"/>
          <w:b/>
          <w:sz w:val="36"/>
          <w:szCs w:val="36"/>
          <w:lang w:val="ga-IE"/>
        </w:rPr>
        <w:t>Fixed Term Contract</w:t>
      </w:r>
    </w:p>
    <w:p w:rsidR="00005251" w:rsidRPr="004D1305" w:rsidRDefault="00005251" w:rsidP="00FF54D1">
      <w:pPr>
        <w:rPr>
          <w:rFonts w:ascii="Book Antiqua" w:hAnsi="Book Antiqua"/>
          <w:b/>
          <w:sz w:val="28"/>
          <w:szCs w:val="28"/>
          <w:lang w:val="ga-IE"/>
        </w:rPr>
      </w:pPr>
    </w:p>
    <w:p w:rsidR="00005251" w:rsidRDefault="00005251" w:rsidP="00005251">
      <w:pPr>
        <w:jc w:val="center"/>
        <w:rPr>
          <w:rFonts w:ascii="Book Antiqua" w:hAnsi="Book Antiqua"/>
          <w:b/>
          <w:smallCaps/>
          <w:sz w:val="36"/>
          <w:szCs w:val="36"/>
          <w:u w:val="single"/>
          <w:lang w:val="en-IE"/>
        </w:rPr>
      </w:pPr>
      <w:r w:rsidRPr="006937A5">
        <w:rPr>
          <w:rFonts w:ascii="Book Antiqua" w:hAnsi="Book Antiqua"/>
          <w:b/>
          <w:smallCaps/>
          <w:sz w:val="36"/>
          <w:szCs w:val="36"/>
          <w:u w:val="single"/>
          <w:lang w:val="en-IE"/>
        </w:rPr>
        <w:t>job description</w:t>
      </w:r>
    </w:p>
    <w:p w:rsidR="00005251" w:rsidRPr="00E35AE4" w:rsidRDefault="00005251" w:rsidP="00005251">
      <w:pPr>
        <w:jc w:val="center"/>
        <w:rPr>
          <w:rFonts w:ascii="Book Antiqua" w:hAnsi="Book Antiqua"/>
          <w:b/>
          <w:smallCaps/>
          <w:sz w:val="36"/>
          <w:szCs w:val="36"/>
          <w:u w:val="single"/>
          <w:lang w:val="en-IE"/>
        </w:rPr>
      </w:pPr>
    </w:p>
    <w:p w:rsidR="00DA23E6" w:rsidRPr="005E6514" w:rsidRDefault="00DA23E6" w:rsidP="00DA23E6">
      <w:pPr>
        <w:pStyle w:val="ColorfulList-Accent11"/>
        <w:spacing w:after="0"/>
        <w:ind w:left="0"/>
        <w:rPr>
          <w:rFonts w:ascii="Book Antiqua" w:hAnsi="Book Antiqua" w:cs="Arial"/>
          <w:b/>
          <w:bCs/>
          <w:color w:val="000000"/>
          <w:sz w:val="24"/>
        </w:rPr>
      </w:pPr>
      <w:r w:rsidRPr="005E6514">
        <w:rPr>
          <w:rFonts w:ascii="Book Antiqua" w:hAnsi="Book Antiqua" w:cs="Arial"/>
          <w:b/>
          <w:bCs/>
          <w:color w:val="000000"/>
          <w:sz w:val="24"/>
        </w:rPr>
        <w:t xml:space="preserve">Role Profile: </w:t>
      </w:r>
    </w:p>
    <w:p w:rsidR="00DA23E6" w:rsidRPr="005E6514" w:rsidRDefault="00DA23E6" w:rsidP="00DA23E6">
      <w:pPr>
        <w:pStyle w:val="ColorfulList-Accent11"/>
        <w:spacing w:after="0"/>
        <w:ind w:left="0"/>
        <w:rPr>
          <w:rFonts w:ascii="Book Antiqua" w:hAnsi="Book Antiqua" w:cs="Arial"/>
          <w:sz w:val="24"/>
        </w:rPr>
      </w:pPr>
      <w:r w:rsidRPr="005E6514">
        <w:rPr>
          <w:rFonts w:ascii="Book Antiqua" w:hAnsi="Book Antiqua" w:cs="Arial"/>
          <w:b/>
          <w:bCs/>
          <w:sz w:val="24"/>
        </w:rPr>
        <w:t>Public Engagement Coordinator (incl., public art and community)</w:t>
      </w:r>
      <w:r w:rsidRPr="005E6514">
        <w:rPr>
          <w:rFonts w:ascii="Book Antiqua" w:hAnsi="Book Antiqua" w:cs="Arial"/>
          <w:sz w:val="24"/>
        </w:rPr>
        <w:t xml:space="preserve"> </w:t>
      </w:r>
    </w:p>
    <w:p w:rsidR="00DA23E6" w:rsidRPr="005E6514" w:rsidRDefault="00DA23E6" w:rsidP="00DA23E6">
      <w:pPr>
        <w:autoSpaceDE w:val="0"/>
        <w:autoSpaceDN w:val="0"/>
        <w:adjustRightInd w:val="0"/>
        <w:rPr>
          <w:rFonts w:ascii="Book Antiqua" w:hAnsi="Book Antiqua" w:cs="Calibri"/>
          <w:color w:val="000000"/>
          <w:sz w:val="24"/>
          <w:szCs w:val="24"/>
        </w:rPr>
      </w:pPr>
    </w:p>
    <w:p w:rsidR="00DA23E6" w:rsidRPr="005E6514" w:rsidRDefault="00DA23E6" w:rsidP="00DA23E6">
      <w:pPr>
        <w:autoSpaceDE w:val="0"/>
        <w:autoSpaceDN w:val="0"/>
        <w:adjustRightInd w:val="0"/>
        <w:rPr>
          <w:rFonts w:ascii="Book Antiqua" w:hAnsi="Book Antiqua" w:cs="Arial"/>
          <w:b/>
          <w:color w:val="000000"/>
          <w:sz w:val="24"/>
          <w:szCs w:val="24"/>
        </w:rPr>
      </w:pPr>
      <w:r w:rsidRPr="005E6514">
        <w:rPr>
          <w:rFonts w:ascii="Book Antiqua" w:hAnsi="Book Antiqua" w:cs="Calibri"/>
          <w:color w:val="000000"/>
          <w:sz w:val="24"/>
          <w:szCs w:val="24"/>
        </w:rPr>
        <w:t>This position supports the development, management and co-ordination of a public art programme</w:t>
      </w:r>
      <w:r w:rsidR="009B785D">
        <w:rPr>
          <w:rFonts w:ascii="Book Antiqua" w:hAnsi="Book Antiqua" w:cs="Calibri"/>
          <w:color w:val="000000"/>
          <w:sz w:val="24"/>
          <w:szCs w:val="24"/>
        </w:rPr>
        <w:t>.</w:t>
      </w:r>
    </w:p>
    <w:p w:rsidR="00DA23E6" w:rsidRPr="005E6514" w:rsidRDefault="00DA23E6" w:rsidP="00DA23E6">
      <w:pPr>
        <w:autoSpaceDE w:val="0"/>
        <w:autoSpaceDN w:val="0"/>
        <w:adjustRightInd w:val="0"/>
        <w:rPr>
          <w:rFonts w:ascii="Book Antiqua" w:hAnsi="Book Antiqua" w:cs="Arial"/>
          <w:color w:val="000000"/>
          <w:sz w:val="24"/>
          <w:szCs w:val="24"/>
        </w:rPr>
      </w:pPr>
    </w:p>
    <w:p w:rsidR="00DA23E6" w:rsidRPr="005E6514" w:rsidRDefault="00DA23E6" w:rsidP="00DA23E6">
      <w:pPr>
        <w:autoSpaceDE w:val="0"/>
        <w:autoSpaceDN w:val="0"/>
        <w:adjustRightInd w:val="0"/>
        <w:rPr>
          <w:rFonts w:ascii="Book Antiqua" w:hAnsi="Book Antiqua" w:cs="Arial"/>
          <w:color w:val="000000"/>
          <w:sz w:val="24"/>
          <w:szCs w:val="24"/>
        </w:rPr>
      </w:pPr>
      <w:r w:rsidRPr="005E6514">
        <w:rPr>
          <w:rFonts w:ascii="Book Antiqua" w:hAnsi="Book Antiqua" w:cs="Arial"/>
          <w:color w:val="000000"/>
          <w:sz w:val="24"/>
          <w:szCs w:val="24"/>
        </w:rPr>
        <w:t xml:space="preserve">The position is a specific purpose contract part funded through the Arts Council Specialist Staffing Scheme to support the Arts Officer to deliver shared strategic goals </w:t>
      </w:r>
      <w:r w:rsidRPr="005E6514">
        <w:rPr>
          <w:rFonts w:ascii="Book Antiqua" w:hAnsi="Book Antiqua" w:cs="Arial"/>
          <w:bCs/>
          <w:color w:val="000000"/>
          <w:sz w:val="24"/>
          <w:szCs w:val="24"/>
        </w:rPr>
        <w:t xml:space="preserve">within </w:t>
      </w:r>
      <w:r w:rsidRPr="005E6514">
        <w:rPr>
          <w:rFonts w:ascii="Book Antiqua" w:hAnsi="Book Antiqua" w:cs="Arial"/>
          <w:color w:val="000000"/>
          <w:sz w:val="24"/>
          <w:szCs w:val="24"/>
        </w:rPr>
        <w:t>the Framework Agreement between Westmeath County Council and the Arts Council</w:t>
      </w:r>
    </w:p>
    <w:p w:rsidR="00F92F1B" w:rsidRDefault="00F92F1B" w:rsidP="00DA23E6">
      <w:pPr>
        <w:pStyle w:val="ColorfulList-Accent11"/>
        <w:spacing w:after="0"/>
        <w:ind w:left="0"/>
        <w:rPr>
          <w:rFonts w:ascii="Book Antiqua" w:hAnsi="Book Antiqua" w:cs="Arial"/>
          <w:b/>
          <w:bCs/>
          <w:sz w:val="24"/>
        </w:rPr>
      </w:pPr>
    </w:p>
    <w:p w:rsidR="00DA23E6" w:rsidRPr="005E6514" w:rsidRDefault="00DA23E6" w:rsidP="00DA23E6">
      <w:pPr>
        <w:pStyle w:val="ColorfulList-Accent11"/>
        <w:spacing w:after="0"/>
        <w:ind w:left="0"/>
        <w:rPr>
          <w:rFonts w:ascii="Book Antiqua" w:hAnsi="Book Antiqua" w:cs="Arial"/>
          <w:sz w:val="24"/>
        </w:rPr>
      </w:pPr>
      <w:r w:rsidRPr="005E6514">
        <w:rPr>
          <w:rFonts w:ascii="Book Antiqua" w:hAnsi="Book Antiqua" w:cs="Arial"/>
          <w:b/>
          <w:bCs/>
          <w:sz w:val="24"/>
        </w:rPr>
        <w:t>Public Engagement Coordinator (incl., public art and community)</w:t>
      </w:r>
      <w:r w:rsidRPr="005E6514">
        <w:rPr>
          <w:rFonts w:ascii="Book Antiqua" w:hAnsi="Book Antiqua" w:cs="Arial"/>
          <w:sz w:val="24"/>
        </w:rPr>
        <w:t xml:space="preserve"> </w:t>
      </w:r>
    </w:p>
    <w:p w:rsidR="00DA23E6" w:rsidRPr="00F92F1B" w:rsidRDefault="00DA23E6" w:rsidP="00DA23E6">
      <w:pPr>
        <w:pStyle w:val="ColorfulList-Accent11"/>
        <w:spacing w:after="0"/>
        <w:ind w:left="0"/>
        <w:rPr>
          <w:rFonts w:ascii="Book Antiqua" w:hAnsi="Book Antiqua" w:cs="Arial"/>
          <w:sz w:val="24"/>
          <w:lang w:eastAsia="en-IE"/>
        </w:rPr>
      </w:pPr>
      <w:r w:rsidRPr="00F92F1B">
        <w:rPr>
          <w:rFonts w:ascii="Book Antiqua" w:hAnsi="Book Antiqua" w:cs="Arial"/>
          <w:sz w:val="24"/>
          <w:lang w:eastAsia="en-IE"/>
        </w:rPr>
        <w:t xml:space="preserve">Westmeath County Council Arts Office is looking for a self-motivated and collaborative individual to take forward the Public Engagement programme Coordinator role, with </w:t>
      </w:r>
      <w:r w:rsidR="005E6514" w:rsidRPr="00F92F1B">
        <w:rPr>
          <w:rFonts w:ascii="Book Antiqua" w:hAnsi="Book Antiqua" w:cs="Arial"/>
          <w:sz w:val="24"/>
          <w:lang w:eastAsia="en-IE"/>
        </w:rPr>
        <w:t>focus</w:t>
      </w:r>
      <w:r w:rsidRPr="00F92F1B">
        <w:rPr>
          <w:rFonts w:ascii="Book Antiqua" w:hAnsi="Book Antiqua" w:cs="Arial"/>
          <w:sz w:val="24"/>
          <w:lang w:eastAsia="en-IE"/>
        </w:rPr>
        <w:t xml:space="preserve"> on Public Art Development in the county.</w:t>
      </w:r>
    </w:p>
    <w:p w:rsidR="00DA23E6" w:rsidRPr="005E6514" w:rsidRDefault="00DA23E6" w:rsidP="00F92F1B">
      <w:pPr>
        <w:autoSpaceDE w:val="0"/>
        <w:autoSpaceDN w:val="0"/>
        <w:adjustRightInd w:val="0"/>
        <w:rPr>
          <w:rFonts w:ascii="Book Antiqua" w:hAnsi="Book Antiqua" w:cs="Arial"/>
          <w:sz w:val="24"/>
        </w:rPr>
      </w:pPr>
      <w:r w:rsidRPr="005E6514">
        <w:rPr>
          <w:rFonts w:ascii="Book Antiqua" w:hAnsi="Book Antiqua" w:cs="Arial"/>
          <w:color w:val="000000"/>
          <w:sz w:val="24"/>
          <w:szCs w:val="24"/>
        </w:rPr>
        <w:t>This position will support the development, management and co-ordination of a public art and public engagement programme.</w:t>
      </w:r>
    </w:p>
    <w:p w:rsidR="00DA23E6" w:rsidRPr="005E6514" w:rsidRDefault="00DA23E6" w:rsidP="00DA23E6">
      <w:pPr>
        <w:autoSpaceDE w:val="0"/>
        <w:autoSpaceDN w:val="0"/>
        <w:adjustRightInd w:val="0"/>
        <w:rPr>
          <w:rFonts w:ascii="Book Antiqua" w:hAnsi="Book Antiqua" w:cs="Calibri"/>
          <w:color w:val="000000"/>
          <w:sz w:val="24"/>
          <w:szCs w:val="24"/>
        </w:rPr>
      </w:pPr>
    </w:p>
    <w:p w:rsidR="00DA23E6" w:rsidRPr="005E6514" w:rsidRDefault="00DA23E6" w:rsidP="00DA23E6">
      <w:pPr>
        <w:autoSpaceDE w:val="0"/>
        <w:autoSpaceDN w:val="0"/>
        <w:adjustRightInd w:val="0"/>
        <w:rPr>
          <w:rFonts w:ascii="Book Antiqua" w:hAnsi="Book Antiqua" w:cs="Arial"/>
          <w:color w:val="000000"/>
          <w:sz w:val="24"/>
          <w:szCs w:val="24"/>
        </w:rPr>
      </w:pPr>
      <w:r w:rsidRPr="005E6514">
        <w:rPr>
          <w:rFonts w:ascii="Book Antiqua" w:hAnsi="Book Antiqua" w:cs="Arial"/>
          <w:color w:val="000000"/>
          <w:sz w:val="24"/>
          <w:szCs w:val="24"/>
        </w:rPr>
        <w:t>The Co-ordinator will work with, manage and mentor service providers, artists, and communities of interest and place. This rewarding role will facilitate the creation of new artworks and projects through a shared ownership model connecting artists and local arts and cultural organisations with communities who live, work and study in Westmeath.</w:t>
      </w:r>
    </w:p>
    <w:p w:rsidR="00DA23E6" w:rsidRDefault="00DA23E6" w:rsidP="00DA23E6">
      <w:pPr>
        <w:autoSpaceDE w:val="0"/>
        <w:autoSpaceDN w:val="0"/>
        <w:adjustRightInd w:val="0"/>
        <w:rPr>
          <w:rFonts w:ascii="Book Antiqua" w:hAnsi="Book Antiqua" w:cs="Arial"/>
          <w:color w:val="000000"/>
          <w:sz w:val="24"/>
          <w:szCs w:val="24"/>
        </w:rPr>
      </w:pPr>
      <w:r w:rsidRPr="005E6514">
        <w:rPr>
          <w:rFonts w:ascii="Book Antiqua" w:hAnsi="Book Antiqua" w:cs="Arial"/>
          <w:color w:val="000000"/>
          <w:sz w:val="24"/>
          <w:szCs w:val="24"/>
        </w:rPr>
        <w:t xml:space="preserve">The ideal candidate will be ambitious for the development of this partnership approach to Public Art commissioning and the growth of the programme in response to further opportunities within the Council’s Capital Programme. They will have a real commitment to the centrality of the public in this process. </w:t>
      </w:r>
    </w:p>
    <w:p w:rsidR="00F92F1B" w:rsidRPr="005E6514" w:rsidRDefault="00F92F1B" w:rsidP="00DA23E6">
      <w:pPr>
        <w:autoSpaceDE w:val="0"/>
        <w:autoSpaceDN w:val="0"/>
        <w:adjustRightInd w:val="0"/>
        <w:rPr>
          <w:rFonts w:ascii="Book Antiqua" w:hAnsi="Book Antiqua" w:cs="Arial"/>
          <w:color w:val="000000"/>
          <w:sz w:val="24"/>
          <w:szCs w:val="24"/>
        </w:rPr>
      </w:pPr>
    </w:p>
    <w:p w:rsidR="00DA23E6" w:rsidRDefault="00DA23E6" w:rsidP="00DA23E6">
      <w:pPr>
        <w:rPr>
          <w:rFonts w:ascii="Book Antiqua" w:hAnsi="Book Antiqua" w:cs="Calibri"/>
          <w:color w:val="000000"/>
          <w:sz w:val="24"/>
          <w:szCs w:val="24"/>
        </w:rPr>
      </w:pPr>
      <w:r w:rsidRPr="005E6514">
        <w:rPr>
          <w:rFonts w:ascii="Book Antiqua" w:hAnsi="Book Antiqua" w:cs="Arial"/>
          <w:color w:val="000000"/>
          <w:sz w:val="24"/>
          <w:szCs w:val="24"/>
        </w:rPr>
        <w:t>The Co-ordinator will be responsible for the procurement of goods and services, financial and resource management, administration, fundraising, marketing and promotion. This will include the management of the commissioning process, from brief development though selection/procurement, to delivery stage.</w:t>
      </w:r>
      <w:r w:rsidRPr="005E6514">
        <w:rPr>
          <w:rFonts w:ascii="Book Antiqua" w:hAnsi="Book Antiqua" w:cs="Calibri"/>
          <w:color w:val="000000"/>
          <w:sz w:val="24"/>
          <w:szCs w:val="24"/>
        </w:rPr>
        <w:t xml:space="preserve"> </w:t>
      </w:r>
    </w:p>
    <w:p w:rsidR="00F92F1B" w:rsidRPr="005E6514" w:rsidRDefault="00F92F1B" w:rsidP="00DA23E6">
      <w:pPr>
        <w:rPr>
          <w:rFonts w:ascii="Book Antiqua" w:hAnsi="Book Antiqua" w:cs="Calibri"/>
          <w:color w:val="000000"/>
          <w:sz w:val="24"/>
          <w:szCs w:val="24"/>
        </w:rPr>
      </w:pPr>
    </w:p>
    <w:p w:rsidR="00DA23E6" w:rsidRPr="005E6514" w:rsidRDefault="00DA23E6" w:rsidP="00DA23E6">
      <w:pPr>
        <w:rPr>
          <w:rFonts w:ascii="Book Antiqua" w:hAnsi="Book Antiqua" w:cs="Arial"/>
          <w:sz w:val="24"/>
          <w:szCs w:val="24"/>
          <w:lang w:val=""/>
        </w:rPr>
      </w:pPr>
      <w:r w:rsidRPr="005E6514">
        <w:rPr>
          <w:rFonts w:ascii="Book Antiqua" w:hAnsi="Book Antiqua" w:cs="Arial"/>
          <w:sz w:val="24"/>
          <w:szCs w:val="24"/>
          <w:lang w:val=""/>
        </w:rPr>
        <w:lastRenderedPageBreak/>
        <w:t>This Coordinator role will significantly enhance the programming capacity of Westmeath arts office to grow sustainable public engagement across existing and new communities.</w:t>
      </w:r>
    </w:p>
    <w:p w:rsidR="00DA23E6" w:rsidRPr="005E6514" w:rsidRDefault="00DA23E6" w:rsidP="00DA23E6">
      <w:pPr>
        <w:pStyle w:val="ColorfulList-Accent11"/>
        <w:spacing w:after="0"/>
        <w:ind w:left="0"/>
        <w:rPr>
          <w:rFonts w:ascii="Book Antiqua" w:hAnsi="Book Antiqua" w:cs="Arial"/>
          <w:sz w:val="24"/>
        </w:rPr>
      </w:pPr>
      <w:r w:rsidRPr="005E6514">
        <w:rPr>
          <w:rFonts w:ascii="Book Antiqua" w:hAnsi="Book Antiqua" w:cs="Arial"/>
          <w:sz w:val="24"/>
        </w:rPr>
        <w:t>The coordinator will work with the arts office to review the current relevant policies and procedures that scaffold community engagement with public art.</w:t>
      </w:r>
    </w:p>
    <w:p w:rsidR="00DA23E6" w:rsidRDefault="00DA23E6" w:rsidP="00DA23E6">
      <w:pPr>
        <w:rPr>
          <w:rFonts w:ascii="Book Antiqua" w:hAnsi="Book Antiqua" w:cs="Arial"/>
          <w:sz w:val="24"/>
          <w:szCs w:val="24"/>
        </w:rPr>
      </w:pPr>
      <w:r w:rsidRPr="005E6514">
        <w:rPr>
          <w:rFonts w:ascii="Book Antiqua" w:hAnsi="Book Antiqua" w:cs="Arial"/>
          <w:sz w:val="24"/>
          <w:szCs w:val="24"/>
        </w:rPr>
        <w:t xml:space="preserve">Within the arts office the core work of the </w:t>
      </w:r>
      <w:r w:rsidRPr="005E6514">
        <w:rPr>
          <w:rFonts w:ascii="Book Antiqua" w:hAnsi="Book Antiqua" w:cs="Arial"/>
          <w:bCs/>
          <w:sz w:val="24"/>
          <w:szCs w:val="24"/>
        </w:rPr>
        <w:t>Co-ordinator</w:t>
      </w:r>
      <w:r w:rsidRPr="005E6514">
        <w:rPr>
          <w:rFonts w:ascii="Book Antiqua" w:hAnsi="Book Antiqua" w:cs="Arial"/>
          <w:sz w:val="24"/>
          <w:szCs w:val="24"/>
        </w:rPr>
        <w:t xml:space="preserve"> is to lead and direct a process in order to engage with a wide variety of potential partners to embed high quality practice and engagement in existing and new Public Art in Westmeath.</w:t>
      </w:r>
    </w:p>
    <w:p w:rsidR="00F92F1B" w:rsidRPr="005E6514" w:rsidRDefault="00F92F1B" w:rsidP="00DA23E6">
      <w:pPr>
        <w:rPr>
          <w:rFonts w:ascii="Book Antiqua" w:hAnsi="Book Antiqua" w:cs="Arial"/>
          <w:sz w:val="24"/>
          <w:szCs w:val="24"/>
        </w:rPr>
      </w:pPr>
    </w:p>
    <w:p w:rsidR="00DA23E6" w:rsidRPr="005E6514" w:rsidRDefault="00DA23E6" w:rsidP="00DA23E6">
      <w:pPr>
        <w:autoSpaceDE w:val="0"/>
        <w:autoSpaceDN w:val="0"/>
        <w:rPr>
          <w:rFonts w:ascii="Book Antiqua" w:hAnsi="Book Antiqua" w:cs="Arial"/>
          <w:sz w:val="24"/>
          <w:szCs w:val="24"/>
        </w:rPr>
      </w:pPr>
      <w:r w:rsidRPr="005E6514">
        <w:rPr>
          <w:rFonts w:ascii="Book Antiqua" w:hAnsi="Book Antiqua" w:cs="Arial"/>
          <w:sz w:val="24"/>
          <w:szCs w:val="24"/>
        </w:rPr>
        <w:t>The successful candidate will have excellent knowledge and experience of community art and engagement, place-making, and public art policies and programming, as well as expertise across a contemporary arts’ practice(s).</w:t>
      </w:r>
    </w:p>
    <w:p w:rsidR="00DA23E6" w:rsidRPr="005E6514" w:rsidRDefault="00DA23E6" w:rsidP="00DA23E6">
      <w:pPr>
        <w:pStyle w:val="Default"/>
        <w:rPr>
          <w:rFonts w:ascii="Book Antiqua" w:hAnsi="Book Antiqua"/>
          <w:color w:val="auto"/>
          <w:lang w:val="en-US"/>
        </w:rPr>
      </w:pPr>
      <w:r w:rsidRPr="005E6514">
        <w:rPr>
          <w:rFonts w:ascii="Book Antiqua" w:hAnsi="Book Antiqua"/>
          <w:color w:val="auto"/>
          <w:lang w:val="en-US"/>
        </w:rPr>
        <w:t xml:space="preserve"> Duties will include:</w:t>
      </w:r>
    </w:p>
    <w:p w:rsidR="00DA23E6" w:rsidRPr="005E6514" w:rsidRDefault="00DA23E6" w:rsidP="00DA23E6">
      <w:pPr>
        <w:pStyle w:val="Default"/>
        <w:rPr>
          <w:rFonts w:ascii="Book Antiqua" w:hAnsi="Book Antiqua"/>
          <w:color w:val="auto"/>
          <w:lang w:val="en-US"/>
        </w:rPr>
      </w:pPr>
    </w:p>
    <w:p w:rsidR="00DA23E6" w:rsidRPr="005E6514" w:rsidRDefault="00DA23E6" w:rsidP="00192EBF">
      <w:pPr>
        <w:pStyle w:val="ListParagraph"/>
        <w:numPr>
          <w:ilvl w:val="0"/>
          <w:numId w:val="12"/>
        </w:numPr>
        <w:spacing w:line="240" w:lineRule="auto"/>
        <w:jc w:val="left"/>
        <w:rPr>
          <w:rFonts w:ascii="Book Antiqua" w:hAnsi="Book Antiqua" w:cs="Arial"/>
          <w:color w:val="000000"/>
          <w:lang w:val="en-GB"/>
        </w:rPr>
      </w:pPr>
      <w:r w:rsidRPr="005E6514">
        <w:rPr>
          <w:rFonts w:ascii="Book Antiqua" w:hAnsi="Book Antiqua" w:cs="Arial"/>
          <w:color w:val="000000"/>
          <w:lang w:val="en-GB"/>
        </w:rPr>
        <w:t xml:space="preserve">Contribute to the overall programme of Westmeath Arts office in cooperation with the Art Officer and key stakeholders </w:t>
      </w:r>
    </w:p>
    <w:p w:rsidR="00DA23E6" w:rsidRPr="005E6514" w:rsidRDefault="00DA23E6" w:rsidP="00192EBF">
      <w:pPr>
        <w:pStyle w:val="ListParagraph"/>
        <w:numPr>
          <w:ilvl w:val="0"/>
          <w:numId w:val="12"/>
        </w:numPr>
        <w:spacing w:line="240" w:lineRule="auto"/>
        <w:jc w:val="left"/>
        <w:rPr>
          <w:rFonts w:ascii="Book Antiqua" w:hAnsi="Book Antiqua" w:cs="Arial"/>
          <w:color w:val="000000"/>
          <w:lang w:val="en-GB"/>
        </w:rPr>
      </w:pPr>
      <w:r w:rsidRPr="005E6514">
        <w:rPr>
          <w:rFonts w:ascii="Book Antiqua" w:hAnsi="Book Antiqua" w:cs="Arial"/>
          <w:color w:val="000000"/>
          <w:lang w:val="en-GB"/>
        </w:rPr>
        <w:t>Embed best practice in community engagement across programming</w:t>
      </w:r>
    </w:p>
    <w:p w:rsidR="00DA23E6" w:rsidRPr="005E6514" w:rsidRDefault="00DA23E6" w:rsidP="00192EBF">
      <w:pPr>
        <w:pStyle w:val="ListParagraph"/>
        <w:numPr>
          <w:ilvl w:val="0"/>
          <w:numId w:val="12"/>
        </w:numPr>
        <w:spacing w:line="240" w:lineRule="auto"/>
        <w:jc w:val="left"/>
        <w:rPr>
          <w:rFonts w:ascii="Book Antiqua" w:hAnsi="Book Antiqua" w:cs="Arial"/>
          <w:color w:val="000000"/>
          <w:lang w:val="en-GB"/>
        </w:rPr>
      </w:pPr>
      <w:r w:rsidRPr="005E6514">
        <w:rPr>
          <w:rFonts w:ascii="Book Antiqua" w:hAnsi="Book Antiqua" w:cs="Arial"/>
          <w:lang w:val="en-GB"/>
        </w:rPr>
        <w:t xml:space="preserve">Co-ordinate procedures that ensure maximisation of public art funding, and manage associated finances accordingly </w:t>
      </w:r>
    </w:p>
    <w:p w:rsidR="00DA23E6" w:rsidRPr="005E6514" w:rsidRDefault="00DA23E6" w:rsidP="00192EBF">
      <w:pPr>
        <w:pStyle w:val="ListParagraph"/>
        <w:numPr>
          <w:ilvl w:val="0"/>
          <w:numId w:val="12"/>
        </w:numPr>
        <w:spacing w:line="240" w:lineRule="auto"/>
        <w:jc w:val="left"/>
        <w:rPr>
          <w:rFonts w:ascii="Book Antiqua" w:hAnsi="Book Antiqua" w:cs="Arial"/>
          <w:lang w:val="en-GB"/>
        </w:rPr>
      </w:pPr>
      <w:r w:rsidRPr="005E6514">
        <w:rPr>
          <w:rFonts w:ascii="Book Antiqua" w:hAnsi="Book Antiqua" w:cs="Arial"/>
          <w:lang w:val="en-GB"/>
        </w:rPr>
        <w:t>Liaise with key stakeholders – across communities, schools, other public art commissioning groups (OPW, Schools) and municipal districts</w:t>
      </w:r>
    </w:p>
    <w:p w:rsidR="00DA23E6" w:rsidRPr="005E6514" w:rsidRDefault="00DA23E6" w:rsidP="00192EBF">
      <w:pPr>
        <w:pStyle w:val="ListParagraph"/>
        <w:numPr>
          <w:ilvl w:val="0"/>
          <w:numId w:val="12"/>
        </w:numPr>
        <w:spacing w:line="240" w:lineRule="auto"/>
        <w:jc w:val="left"/>
        <w:rPr>
          <w:rFonts w:ascii="Book Antiqua" w:hAnsi="Book Antiqua" w:cs="Arial"/>
          <w:lang w:val="en-GB"/>
        </w:rPr>
      </w:pPr>
      <w:r w:rsidRPr="005E6514">
        <w:rPr>
          <w:rFonts w:ascii="Book Antiqua" w:hAnsi="Book Antiqua" w:cs="Arial"/>
          <w:lang w:val="en-GB"/>
        </w:rPr>
        <w:t>Devise a programme of engagements with Westmeath Public art (existing and future) with key audiences (</w:t>
      </w:r>
      <w:r w:rsidR="00EC28D6" w:rsidRPr="005E6514">
        <w:rPr>
          <w:rFonts w:ascii="Book Antiqua" w:hAnsi="Book Antiqua" w:cs="Arial"/>
          <w:lang w:val="en-GB"/>
        </w:rPr>
        <w:t>e.g.</w:t>
      </w:r>
      <w:r w:rsidRPr="005E6514">
        <w:rPr>
          <w:rFonts w:ascii="Book Antiqua" w:hAnsi="Book Antiqua" w:cs="Arial"/>
          <w:lang w:val="en-GB"/>
        </w:rPr>
        <w:t xml:space="preserve"> new communities, schools, wider community, community groups, tourism / culturally curious sector)</w:t>
      </w:r>
    </w:p>
    <w:p w:rsidR="00DA23E6" w:rsidRPr="005E6514" w:rsidRDefault="00DA23E6" w:rsidP="00192EBF">
      <w:pPr>
        <w:pStyle w:val="ListParagraph"/>
        <w:numPr>
          <w:ilvl w:val="0"/>
          <w:numId w:val="12"/>
        </w:numPr>
        <w:spacing w:line="240" w:lineRule="auto"/>
        <w:jc w:val="left"/>
        <w:rPr>
          <w:rFonts w:ascii="Book Antiqua" w:hAnsi="Book Antiqua" w:cs="Arial"/>
          <w:lang w:val="en-GB"/>
        </w:rPr>
      </w:pPr>
      <w:r w:rsidRPr="005E6514">
        <w:rPr>
          <w:rFonts w:ascii="Book Antiqua" w:hAnsi="Book Antiqua" w:cs="Arial"/>
          <w:lang w:val="en-GB"/>
        </w:rPr>
        <w:t>Using existing policies as a foundation, examine best practice in the development and delivery of a county wide programme for Westmeath</w:t>
      </w:r>
    </w:p>
    <w:p w:rsidR="00DA23E6" w:rsidRPr="005E6514" w:rsidRDefault="00DA23E6" w:rsidP="00192EBF">
      <w:pPr>
        <w:pStyle w:val="Default"/>
        <w:numPr>
          <w:ilvl w:val="0"/>
          <w:numId w:val="13"/>
        </w:numPr>
        <w:rPr>
          <w:rFonts w:ascii="Book Antiqua" w:eastAsia="Times New Roman" w:hAnsi="Book Antiqua"/>
          <w:color w:val="auto"/>
          <w:lang w:val="en-US"/>
        </w:rPr>
      </w:pPr>
      <w:r w:rsidRPr="005E6514">
        <w:rPr>
          <w:rFonts w:ascii="Book Antiqua" w:eastAsia="Times New Roman" w:hAnsi="Book Antiqua"/>
          <w:color w:val="auto"/>
          <w:lang w:val="en-US"/>
        </w:rPr>
        <w:t>Monitor and manage public art</w:t>
      </w:r>
      <w:r w:rsidRPr="005E6514">
        <w:rPr>
          <w:rFonts w:ascii="Book Antiqua" w:eastAsia="Times New Roman" w:hAnsi="Book Antiqua"/>
          <w:lang w:val="en-US"/>
        </w:rPr>
        <w:t xml:space="preserve"> budgets and associated </w:t>
      </w:r>
      <w:r w:rsidR="00823E53" w:rsidRPr="005E6514">
        <w:rPr>
          <w:rFonts w:ascii="Book Antiqua" w:eastAsia="Times New Roman" w:hAnsi="Book Antiqua"/>
          <w:lang w:val="en-US"/>
        </w:rPr>
        <w:t>administration and</w:t>
      </w:r>
      <w:r w:rsidRPr="005E6514">
        <w:rPr>
          <w:rFonts w:ascii="Book Antiqua" w:eastAsia="Times New Roman" w:hAnsi="Book Antiqua"/>
          <w:lang w:val="en-US"/>
        </w:rPr>
        <w:t xml:space="preserve"> provide regular budget updates to the Arts Officer.</w:t>
      </w:r>
    </w:p>
    <w:p w:rsidR="00DA23E6" w:rsidRPr="005E6514" w:rsidRDefault="00DA23E6" w:rsidP="00192EBF">
      <w:pPr>
        <w:pStyle w:val="ListParagraph"/>
        <w:numPr>
          <w:ilvl w:val="0"/>
          <w:numId w:val="12"/>
        </w:numPr>
        <w:spacing w:line="240" w:lineRule="auto"/>
        <w:jc w:val="left"/>
        <w:rPr>
          <w:rFonts w:ascii="Book Antiqua" w:hAnsi="Book Antiqua" w:cs="Arial"/>
          <w:color w:val="000000"/>
          <w:lang w:val="en-GB"/>
        </w:rPr>
      </w:pPr>
      <w:r w:rsidRPr="005E6514">
        <w:rPr>
          <w:rFonts w:ascii="Book Antiqua" w:hAnsi="Book Antiqua" w:cs="Arial"/>
          <w:lang w:val="en-GB"/>
        </w:rPr>
        <w:t>Lead, write copy for and oversee the development of social media promotion / printed information / documentation / all publicity in relation to arts office programming</w:t>
      </w:r>
    </w:p>
    <w:p w:rsidR="00DA23E6" w:rsidRPr="005E6514" w:rsidRDefault="00DA23E6" w:rsidP="00192EBF">
      <w:pPr>
        <w:pStyle w:val="ListParagraph"/>
        <w:numPr>
          <w:ilvl w:val="0"/>
          <w:numId w:val="12"/>
        </w:numPr>
        <w:spacing w:line="240" w:lineRule="auto"/>
        <w:jc w:val="left"/>
        <w:rPr>
          <w:rFonts w:ascii="Book Antiqua" w:hAnsi="Book Antiqua" w:cs="Arial"/>
          <w:lang w:val="en-GB"/>
        </w:rPr>
      </w:pPr>
      <w:r w:rsidRPr="005E6514">
        <w:rPr>
          <w:rFonts w:ascii="Book Antiqua" w:hAnsi="Book Antiqua" w:cs="Arial"/>
          <w:lang w:val="en-GB"/>
        </w:rPr>
        <w:t xml:space="preserve">Oversee and provide relevant information for the input of details to online resources </w:t>
      </w:r>
    </w:p>
    <w:p w:rsidR="00DA23E6" w:rsidRPr="005E6514" w:rsidRDefault="00DA23E6" w:rsidP="00192EBF">
      <w:pPr>
        <w:pStyle w:val="ListParagraph"/>
        <w:numPr>
          <w:ilvl w:val="0"/>
          <w:numId w:val="12"/>
        </w:numPr>
        <w:spacing w:line="240" w:lineRule="auto"/>
        <w:jc w:val="left"/>
        <w:rPr>
          <w:rFonts w:ascii="Book Antiqua" w:hAnsi="Book Antiqua" w:cs="Arial"/>
          <w:lang w:val="en-GB"/>
        </w:rPr>
      </w:pPr>
      <w:r w:rsidRPr="005E6514">
        <w:rPr>
          <w:rFonts w:ascii="Book Antiqua" w:hAnsi="Book Antiqua" w:cs="Arial"/>
        </w:rPr>
        <w:t>Support the arts office annual programme of events as required</w:t>
      </w:r>
    </w:p>
    <w:p w:rsidR="00DA23E6" w:rsidRPr="00F92F1B" w:rsidRDefault="00DA23E6" w:rsidP="00192EBF">
      <w:pPr>
        <w:pStyle w:val="ListParagraph"/>
        <w:numPr>
          <w:ilvl w:val="0"/>
          <w:numId w:val="12"/>
        </w:numPr>
        <w:spacing w:line="240" w:lineRule="auto"/>
        <w:jc w:val="left"/>
        <w:rPr>
          <w:rFonts w:ascii="Book Antiqua" w:hAnsi="Book Antiqua" w:cs="Arial"/>
          <w:lang w:val="en-GB"/>
        </w:rPr>
      </w:pPr>
      <w:r w:rsidRPr="005E6514">
        <w:rPr>
          <w:rFonts w:ascii="Book Antiqua" w:hAnsi="Book Antiqua" w:cs="Arial"/>
        </w:rPr>
        <w:t xml:space="preserve">Utilise </w:t>
      </w:r>
      <w:r w:rsidRPr="00F92F1B">
        <w:rPr>
          <w:rFonts w:ascii="Book Antiqua" w:hAnsi="Book Antiqua" w:cs="Arial"/>
          <w:lang w:eastAsia="en-IE"/>
        </w:rPr>
        <w:t>excellent project management, facilitation and administration skills and enjoy working in a busy and creative environment.</w:t>
      </w:r>
    </w:p>
    <w:p w:rsidR="00005251" w:rsidRPr="005E6514" w:rsidRDefault="00005251" w:rsidP="00005251">
      <w:pPr>
        <w:rPr>
          <w:rFonts w:ascii="Book Antiqua" w:hAnsi="Book Antiqua"/>
          <w:sz w:val="23"/>
          <w:szCs w:val="23"/>
          <w:lang w:val="en-IE"/>
        </w:rPr>
      </w:pPr>
    </w:p>
    <w:p w:rsidR="00127790" w:rsidRDefault="00127790" w:rsidP="00005251">
      <w:pPr>
        <w:rPr>
          <w:rFonts w:ascii="Calibri" w:hAnsi="Calibri"/>
          <w:sz w:val="23"/>
          <w:szCs w:val="23"/>
          <w:lang w:val="en-IE"/>
        </w:rPr>
      </w:pPr>
    </w:p>
    <w:p w:rsidR="00127790" w:rsidRDefault="00127790" w:rsidP="00005251">
      <w:pPr>
        <w:rPr>
          <w:rFonts w:ascii="Calibri" w:hAnsi="Calibri"/>
          <w:sz w:val="23"/>
          <w:szCs w:val="23"/>
          <w:lang w:val="en-IE"/>
        </w:rPr>
      </w:pPr>
    </w:p>
    <w:p w:rsidR="005109E1" w:rsidRDefault="005109E1">
      <w:pPr>
        <w:spacing w:after="160" w:line="259" w:lineRule="auto"/>
        <w:rPr>
          <w:rFonts w:ascii="Calibri" w:hAnsi="Calibri"/>
          <w:sz w:val="23"/>
          <w:szCs w:val="23"/>
          <w:lang w:val="en-IE"/>
        </w:rPr>
      </w:pPr>
      <w:r>
        <w:rPr>
          <w:rFonts w:ascii="Calibri" w:hAnsi="Calibri"/>
          <w:sz w:val="23"/>
          <w:szCs w:val="23"/>
          <w:lang w:val="en-IE"/>
        </w:rPr>
        <w:br w:type="page"/>
      </w:r>
    </w:p>
    <w:p w:rsidR="00127790" w:rsidRDefault="00127790" w:rsidP="00005251">
      <w:pPr>
        <w:rPr>
          <w:rFonts w:ascii="Calibri" w:hAnsi="Calibri"/>
          <w:sz w:val="23"/>
          <w:szCs w:val="23"/>
          <w:lang w:val="en-IE"/>
        </w:rPr>
      </w:pPr>
    </w:p>
    <w:p w:rsidR="00005251" w:rsidRPr="00823E53" w:rsidRDefault="00005251" w:rsidP="00946DC3">
      <w:pPr>
        <w:jc w:val="center"/>
        <w:rPr>
          <w:rFonts w:ascii="Book Antiqua" w:hAnsi="Book Antiqua"/>
          <w:b/>
          <w:sz w:val="28"/>
          <w:szCs w:val="28"/>
          <w:u w:val="single"/>
          <w:lang w:val="ga-IE"/>
        </w:rPr>
      </w:pPr>
      <w:r w:rsidRPr="00823E53">
        <w:rPr>
          <w:rFonts w:ascii="Book Antiqua" w:hAnsi="Book Antiqua"/>
          <w:b/>
          <w:sz w:val="28"/>
          <w:szCs w:val="28"/>
          <w:u w:val="single"/>
          <w:lang w:val="ga-IE"/>
        </w:rPr>
        <w:t>Competencies for the Post</w:t>
      </w:r>
    </w:p>
    <w:p w:rsidR="00005251" w:rsidRPr="00DA3F2B" w:rsidRDefault="00005251" w:rsidP="00005251">
      <w:pPr>
        <w:jc w:val="center"/>
        <w:rPr>
          <w:rFonts w:ascii="Book Antiqua" w:hAnsi="Book Antiqua"/>
          <w:b/>
          <w:sz w:val="32"/>
          <w:szCs w:val="32"/>
          <w:u w:val="single"/>
          <w:lang w:val="ga-IE"/>
        </w:rPr>
      </w:pPr>
    </w:p>
    <w:p w:rsidR="007C73A6" w:rsidRDefault="00005251" w:rsidP="00005251">
      <w:pPr>
        <w:rPr>
          <w:rFonts w:ascii="Book Antiqua" w:hAnsi="Book Antiqua"/>
          <w:sz w:val="24"/>
          <w:szCs w:val="24"/>
          <w:lang w:val="en-IE"/>
        </w:rPr>
      </w:pPr>
      <w:r w:rsidRPr="00997D08">
        <w:rPr>
          <w:rFonts w:ascii="Book Antiqua" w:hAnsi="Book Antiqua"/>
          <w:sz w:val="24"/>
          <w:szCs w:val="24"/>
          <w:lang w:val="en-IE"/>
        </w:rPr>
        <w:t xml:space="preserve">Key Competencies for the post </w:t>
      </w:r>
      <w:r w:rsidR="00AF5865">
        <w:rPr>
          <w:rFonts w:ascii="Book Antiqua" w:hAnsi="Book Antiqua"/>
          <w:sz w:val="24"/>
          <w:szCs w:val="24"/>
          <w:lang w:val="en-IE"/>
        </w:rPr>
        <w:t xml:space="preserve">of </w:t>
      </w:r>
      <w:r w:rsidR="000032F7">
        <w:rPr>
          <w:rFonts w:ascii="Book Antiqua" w:hAnsi="Book Antiqua"/>
          <w:b/>
          <w:sz w:val="24"/>
          <w:szCs w:val="24"/>
          <w:lang w:val="en-IE"/>
        </w:rPr>
        <w:t>Public Engagement Co-Ordinator Arts Office</w:t>
      </w:r>
      <w:r w:rsidR="003927CD">
        <w:rPr>
          <w:rFonts w:ascii="Book Antiqua" w:hAnsi="Book Antiqua"/>
          <w:sz w:val="24"/>
          <w:szCs w:val="24"/>
          <w:lang w:val="en-IE"/>
        </w:rPr>
        <w:t xml:space="preserve"> </w:t>
      </w:r>
      <w:r w:rsidRPr="00997D08">
        <w:rPr>
          <w:rFonts w:ascii="Book Antiqua" w:hAnsi="Book Antiqua"/>
          <w:sz w:val="24"/>
          <w:szCs w:val="24"/>
          <w:lang w:val="en-IE"/>
        </w:rPr>
        <w:t xml:space="preserve">include the following and candidates will be expected to </w:t>
      </w:r>
      <w:r w:rsidRPr="00997D08">
        <w:rPr>
          <w:rFonts w:ascii="Book Antiqua" w:hAnsi="Book Antiqua"/>
          <w:b/>
          <w:sz w:val="24"/>
          <w:szCs w:val="24"/>
          <w:u w:val="single"/>
          <w:lang w:val="en-IE"/>
        </w:rPr>
        <w:t xml:space="preserve">demonstrate </w:t>
      </w:r>
      <w:proofErr w:type="gramStart"/>
      <w:r w:rsidRPr="00997D08">
        <w:rPr>
          <w:rFonts w:ascii="Book Antiqua" w:hAnsi="Book Antiqua"/>
          <w:b/>
          <w:sz w:val="24"/>
          <w:szCs w:val="24"/>
          <w:u w:val="single"/>
          <w:lang w:val="en-IE"/>
        </w:rPr>
        <w:t>sufficient</w:t>
      </w:r>
      <w:proofErr w:type="gramEnd"/>
      <w:r w:rsidRPr="00997D08">
        <w:rPr>
          <w:rFonts w:ascii="Book Antiqua" w:hAnsi="Book Antiqua"/>
          <w:b/>
          <w:sz w:val="24"/>
          <w:szCs w:val="24"/>
          <w:u w:val="single"/>
          <w:lang w:val="en-IE"/>
        </w:rPr>
        <w:t xml:space="preserve"> evidence within their application form</w:t>
      </w:r>
      <w:r w:rsidRPr="00997D08">
        <w:rPr>
          <w:rFonts w:ascii="Book Antiqua" w:hAnsi="Book Antiqua"/>
          <w:sz w:val="24"/>
          <w:szCs w:val="24"/>
          <w:lang w:val="en-IE"/>
        </w:rPr>
        <w:t xml:space="preserve"> of competence under each of these.  Please take </w:t>
      </w:r>
      <w:r w:rsidR="006666F6">
        <w:rPr>
          <w:rFonts w:ascii="Book Antiqua" w:hAnsi="Book Antiqua"/>
          <w:sz w:val="24"/>
          <w:szCs w:val="24"/>
          <w:lang w:val="en-IE"/>
        </w:rPr>
        <w:t xml:space="preserve">particular </w:t>
      </w:r>
      <w:r w:rsidR="006666F6" w:rsidRPr="00997D08">
        <w:rPr>
          <w:rFonts w:ascii="Book Antiqua" w:hAnsi="Book Antiqua"/>
          <w:sz w:val="24"/>
          <w:szCs w:val="24"/>
          <w:lang w:val="en-IE"/>
        </w:rPr>
        <w:t>note</w:t>
      </w:r>
      <w:r w:rsidRPr="00997D08">
        <w:rPr>
          <w:rFonts w:ascii="Book Antiqua" w:hAnsi="Book Antiqua"/>
          <w:sz w:val="24"/>
          <w:szCs w:val="24"/>
          <w:lang w:val="en-IE"/>
        </w:rPr>
        <w:t xml:space="preserve"> of these when completing the application form as any short-listing or interview processes will be based on the information provided by candidates:</w:t>
      </w:r>
    </w:p>
    <w:p w:rsidR="00AF5865" w:rsidRDefault="00AF5865" w:rsidP="00AF5865">
      <w:pPr>
        <w:spacing w:line="259" w:lineRule="auto"/>
        <w:ind w:right="32"/>
        <w:jc w:val="center"/>
      </w:pPr>
    </w:p>
    <w:tbl>
      <w:tblPr>
        <w:tblStyle w:val="TableGrid0"/>
        <w:tblW w:w="9429" w:type="dxa"/>
        <w:tblInd w:w="286" w:type="dxa"/>
        <w:tblLayout w:type="fixed"/>
        <w:tblCellMar>
          <w:top w:w="47" w:type="dxa"/>
          <w:left w:w="51" w:type="dxa"/>
          <w:right w:w="63" w:type="dxa"/>
        </w:tblCellMar>
        <w:tblLook w:val="04A0" w:firstRow="1" w:lastRow="0" w:firstColumn="1" w:lastColumn="0" w:noHBand="0" w:noVBand="1"/>
      </w:tblPr>
      <w:tblGrid>
        <w:gridCol w:w="2024"/>
        <w:gridCol w:w="134"/>
        <w:gridCol w:w="173"/>
        <w:gridCol w:w="7"/>
        <w:gridCol w:w="7091"/>
      </w:tblGrid>
      <w:tr w:rsidR="00AF5865" w:rsidRPr="00AF5865" w:rsidTr="001D59B9">
        <w:trPr>
          <w:trHeight w:val="740"/>
        </w:trPr>
        <w:tc>
          <w:tcPr>
            <w:tcW w:w="2024" w:type="dxa"/>
            <w:tcBorders>
              <w:top w:val="single" w:sz="4" w:space="0" w:color="999999"/>
              <w:left w:val="single" w:sz="4" w:space="0" w:color="999999"/>
              <w:bottom w:val="single" w:sz="12" w:space="0" w:color="666666"/>
              <w:right w:val="nil"/>
            </w:tcBorders>
            <w:shd w:val="clear" w:color="auto" w:fill="A8D08D" w:themeFill="accent6" w:themeFillTint="99"/>
          </w:tcPr>
          <w:p w:rsidR="00AF5865" w:rsidRPr="00AF5865" w:rsidRDefault="00AF5865" w:rsidP="009604E2">
            <w:pPr>
              <w:spacing w:after="160" w:line="259" w:lineRule="auto"/>
              <w:rPr>
                <w:rFonts w:ascii="Book Antiqua" w:hAnsi="Book Antiqua"/>
                <w:sz w:val="24"/>
                <w:szCs w:val="24"/>
              </w:rPr>
            </w:pPr>
          </w:p>
        </w:tc>
        <w:tc>
          <w:tcPr>
            <w:tcW w:w="7405" w:type="dxa"/>
            <w:gridSpan w:val="4"/>
            <w:tcBorders>
              <w:top w:val="single" w:sz="4" w:space="0" w:color="999999"/>
              <w:left w:val="nil"/>
              <w:bottom w:val="single" w:sz="12" w:space="0" w:color="666666"/>
              <w:right w:val="single" w:sz="8" w:space="0" w:color="999999"/>
            </w:tcBorders>
            <w:shd w:val="clear" w:color="auto" w:fill="A8D08D" w:themeFill="accent6" w:themeFillTint="99"/>
          </w:tcPr>
          <w:p w:rsidR="00571EB6" w:rsidRDefault="00571EB6" w:rsidP="00571EB6">
            <w:pPr>
              <w:spacing w:line="259" w:lineRule="auto"/>
              <w:ind w:left="106"/>
              <w:jc w:val="center"/>
              <w:rPr>
                <w:rFonts w:ascii="Book Antiqua" w:eastAsia="Arial" w:hAnsi="Book Antiqua" w:cs="Arial"/>
                <w:b/>
                <w:sz w:val="24"/>
                <w:szCs w:val="24"/>
              </w:rPr>
            </w:pPr>
          </w:p>
          <w:p w:rsidR="00AF5865" w:rsidRPr="00823E53" w:rsidRDefault="00DA23E6" w:rsidP="00823E53">
            <w:pPr>
              <w:spacing w:line="259" w:lineRule="auto"/>
              <w:ind w:left="1038"/>
              <w:rPr>
                <w:rFonts w:ascii="Book Antiqua" w:hAnsi="Book Antiqua"/>
                <w:b/>
                <w:sz w:val="24"/>
                <w:szCs w:val="24"/>
              </w:rPr>
            </w:pPr>
            <w:r w:rsidRPr="00823E53">
              <w:rPr>
                <w:rFonts w:ascii="Book Antiqua" w:hAnsi="Book Antiqua"/>
                <w:b/>
                <w:sz w:val="24"/>
                <w:szCs w:val="24"/>
              </w:rPr>
              <w:t xml:space="preserve">Delivering Results </w:t>
            </w:r>
          </w:p>
        </w:tc>
      </w:tr>
      <w:tr w:rsidR="00C473E3" w:rsidRPr="00AF5865" w:rsidTr="001D59B9">
        <w:trPr>
          <w:trHeight w:val="2020"/>
        </w:trPr>
        <w:tc>
          <w:tcPr>
            <w:tcW w:w="2024" w:type="dxa"/>
            <w:tcBorders>
              <w:top w:val="single" w:sz="12" w:space="0" w:color="666666"/>
              <w:left w:val="single" w:sz="4" w:space="0" w:color="999999"/>
              <w:bottom w:val="single" w:sz="4" w:space="0" w:color="999999"/>
              <w:right w:val="single" w:sz="4" w:space="0" w:color="999999"/>
            </w:tcBorders>
          </w:tcPr>
          <w:p w:rsidR="00C473E3" w:rsidRDefault="00C473E3" w:rsidP="00C473E3">
            <w:pPr>
              <w:spacing w:after="19" w:line="259" w:lineRule="auto"/>
              <w:ind w:right="28"/>
              <w:jc w:val="center"/>
              <w:rPr>
                <w:rFonts w:ascii="Book Antiqua" w:eastAsia="Calibri" w:hAnsi="Book Antiqua" w:cs="Calibri"/>
                <w:b/>
                <w:sz w:val="24"/>
                <w:szCs w:val="24"/>
              </w:rPr>
            </w:pPr>
          </w:p>
          <w:p w:rsidR="00C473E3" w:rsidRDefault="00025E8B" w:rsidP="00C473E3">
            <w:pPr>
              <w:spacing w:after="19" w:line="259" w:lineRule="auto"/>
              <w:ind w:right="28"/>
              <w:jc w:val="center"/>
              <w:rPr>
                <w:rFonts w:ascii="Book Antiqua" w:eastAsia="Calibri" w:hAnsi="Book Antiqua" w:cs="Calibri"/>
                <w:b/>
                <w:sz w:val="24"/>
                <w:szCs w:val="24"/>
              </w:rPr>
            </w:pPr>
            <w:r>
              <w:rPr>
                <w:rFonts w:ascii="Book Antiqua" w:hAnsi="Book Antiqua"/>
                <w:b/>
                <w:sz w:val="24"/>
                <w:szCs w:val="24"/>
              </w:rPr>
              <w:t>O</w:t>
            </w:r>
            <w:r w:rsidRPr="00823E53">
              <w:rPr>
                <w:rFonts w:ascii="Book Antiqua" w:hAnsi="Book Antiqua"/>
                <w:b/>
                <w:sz w:val="24"/>
                <w:szCs w:val="24"/>
              </w:rPr>
              <w:t xml:space="preserve">rganising </w:t>
            </w:r>
            <w:r>
              <w:rPr>
                <w:rFonts w:ascii="Book Antiqua" w:hAnsi="Book Antiqua"/>
                <w:b/>
                <w:sz w:val="24"/>
                <w:szCs w:val="24"/>
              </w:rPr>
              <w:t>W</w:t>
            </w:r>
            <w:r w:rsidRPr="00823E53">
              <w:rPr>
                <w:rFonts w:ascii="Book Antiqua" w:hAnsi="Book Antiqua"/>
                <w:b/>
                <w:sz w:val="24"/>
                <w:szCs w:val="24"/>
              </w:rPr>
              <w:t xml:space="preserve">ork </w:t>
            </w:r>
            <w:r>
              <w:rPr>
                <w:rFonts w:ascii="Book Antiqua" w:hAnsi="Book Antiqua"/>
                <w:b/>
                <w:sz w:val="24"/>
                <w:szCs w:val="24"/>
              </w:rPr>
              <w:t>P</w:t>
            </w:r>
            <w:r w:rsidRPr="00823E53">
              <w:rPr>
                <w:rFonts w:ascii="Book Antiqua" w:hAnsi="Book Antiqua"/>
                <w:b/>
                <w:sz w:val="24"/>
                <w:szCs w:val="24"/>
              </w:rPr>
              <w:t xml:space="preserve">rogrammes and </w:t>
            </w:r>
            <w:r>
              <w:rPr>
                <w:rFonts w:ascii="Book Antiqua" w:hAnsi="Book Antiqua"/>
                <w:b/>
                <w:sz w:val="24"/>
                <w:szCs w:val="24"/>
              </w:rPr>
              <w:t>I</w:t>
            </w:r>
            <w:r w:rsidRPr="00823E53">
              <w:rPr>
                <w:rFonts w:ascii="Book Antiqua" w:hAnsi="Book Antiqua"/>
                <w:b/>
                <w:sz w:val="24"/>
                <w:szCs w:val="24"/>
              </w:rPr>
              <w:t xml:space="preserve">mplementing </w:t>
            </w:r>
            <w:r>
              <w:rPr>
                <w:rFonts w:ascii="Book Antiqua" w:hAnsi="Book Antiqua"/>
                <w:b/>
                <w:sz w:val="24"/>
                <w:szCs w:val="24"/>
              </w:rPr>
              <w:t>S</w:t>
            </w:r>
            <w:r w:rsidRPr="00823E53">
              <w:rPr>
                <w:rFonts w:ascii="Book Antiqua" w:hAnsi="Book Antiqua"/>
                <w:b/>
                <w:sz w:val="24"/>
                <w:szCs w:val="24"/>
              </w:rPr>
              <w:t>olutions</w:t>
            </w:r>
          </w:p>
          <w:p w:rsidR="00C473E3" w:rsidRPr="00AF5865" w:rsidRDefault="00C473E3" w:rsidP="00C473E3">
            <w:pPr>
              <w:spacing w:line="259" w:lineRule="auto"/>
              <w:ind w:right="28"/>
              <w:jc w:val="center"/>
              <w:rPr>
                <w:rFonts w:ascii="Book Antiqua" w:hAnsi="Book Antiqua"/>
                <w:sz w:val="24"/>
                <w:szCs w:val="24"/>
              </w:rPr>
            </w:pPr>
            <w:r w:rsidRPr="00AF5865">
              <w:rPr>
                <w:rFonts w:ascii="Book Antiqua" w:eastAsia="Calibri" w:hAnsi="Book Antiqua" w:cs="Calibri"/>
                <w:b/>
                <w:sz w:val="24"/>
                <w:szCs w:val="24"/>
              </w:rPr>
              <w:t xml:space="preserve"> </w:t>
            </w:r>
          </w:p>
        </w:tc>
        <w:tc>
          <w:tcPr>
            <w:tcW w:w="314" w:type="dxa"/>
            <w:gridSpan w:val="3"/>
            <w:tcBorders>
              <w:top w:val="single" w:sz="12" w:space="0" w:color="666666"/>
              <w:left w:val="single" w:sz="4" w:space="0" w:color="999999"/>
              <w:bottom w:val="single" w:sz="4" w:space="0" w:color="999999"/>
              <w:right w:val="single" w:sz="4" w:space="0" w:color="999999"/>
            </w:tcBorders>
            <w:shd w:val="clear" w:color="auto" w:fill="A8D08D" w:themeFill="accent6" w:themeFillTint="99"/>
          </w:tcPr>
          <w:p w:rsidR="00C473E3" w:rsidRPr="00AF5865" w:rsidRDefault="00C473E3" w:rsidP="00C473E3">
            <w:pPr>
              <w:spacing w:line="259" w:lineRule="auto"/>
              <w:ind w:left="25"/>
              <w:jc w:val="center"/>
              <w:rPr>
                <w:rFonts w:ascii="Book Antiqua" w:hAnsi="Book Antiqua"/>
                <w:sz w:val="24"/>
                <w:szCs w:val="24"/>
              </w:rPr>
            </w:pPr>
            <w:r w:rsidRPr="00AF5865">
              <w:rPr>
                <w:rFonts w:ascii="Book Antiqua" w:eastAsia="Calibri" w:hAnsi="Book Antiqua" w:cs="Calibri"/>
                <w:b/>
                <w:sz w:val="24"/>
                <w:szCs w:val="24"/>
              </w:rPr>
              <w:t xml:space="preserve"> </w:t>
            </w:r>
          </w:p>
        </w:tc>
        <w:tc>
          <w:tcPr>
            <w:tcW w:w="7091" w:type="dxa"/>
            <w:tcBorders>
              <w:top w:val="single" w:sz="12" w:space="0" w:color="666666"/>
              <w:left w:val="single" w:sz="4" w:space="0" w:color="999999"/>
              <w:bottom w:val="single" w:sz="4" w:space="0" w:color="999999"/>
              <w:right w:val="single" w:sz="8" w:space="0" w:color="999999"/>
            </w:tcBorders>
          </w:tcPr>
          <w:p w:rsidR="00607412" w:rsidRDefault="00DA23E6" w:rsidP="001170B3">
            <w:pPr>
              <w:pStyle w:val="ListParagraph"/>
              <w:numPr>
                <w:ilvl w:val="0"/>
                <w:numId w:val="8"/>
              </w:numPr>
              <w:spacing w:line="259" w:lineRule="auto"/>
              <w:ind w:right="286"/>
              <w:rPr>
                <w:rFonts w:ascii="Book Antiqua" w:hAnsi="Book Antiqua"/>
              </w:rPr>
            </w:pPr>
            <w:r>
              <w:rPr>
                <w:rFonts w:ascii="Book Antiqua" w:hAnsi="Book Antiqua"/>
              </w:rPr>
              <w:t xml:space="preserve">Demonstrates the ability to translate the business into clear </w:t>
            </w:r>
            <w:r w:rsidR="00823E53">
              <w:rPr>
                <w:rFonts w:ascii="Book Antiqua" w:hAnsi="Book Antiqua"/>
              </w:rPr>
              <w:t>priorities</w:t>
            </w:r>
            <w:r>
              <w:rPr>
                <w:rFonts w:ascii="Book Antiqua" w:hAnsi="Book Antiqua"/>
              </w:rPr>
              <w:t xml:space="preserve"> and actions for their area of operations</w:t>
            </w:r>
          </w:p>
          <w:p w:rsidR="00DA23E6" w:rsidRDefault="00DA23E6" w:rsidP="001170B3">
            <w:pPr>
              <w:spacing w:line="259" w:lineRule="auto"/>
              <w:ind w:right="286"/>
              <w:rPr>
                <w:rFonts w:ascii="Book Antiqua" w:hAnsi="Book Antiqua"/>
              </w:rPr>
            </w:pPr>
          </w:p>
          <w:p w:rsidR="00DA23E6" w:rsidRDefault="00DA23E6" w:rsidP="001170B3">
            <w:pPr>
              <w:pStyle w:val="ListParagraph"/>
              <w:numPr>
                <w:ilvl w:val="0"/>
                <w:numId w:val="14"/>
              </w:numPr>
              <w:spacing w:line="259" w:lineRule="auto"/>
              <w:ind w:right="286"/>
              <w:rPr>
                <w:rFonts w:ascii="Book Antiqua" w:hAnsi="Book Antiqua"/>
              </w:rPr>
            </w:pPr>
            <w:r>
              <w:rPr>
                <w:rFonts w:ascii="Book Antiqua" w:hAnsi="Book Antiqua"/>
              </w:rPr>
              <w:t>Demonstrates the ability to help establish high quality service and customer care standard</w:t>
            </w:r>
          </w:p>
          <w:p w:rsidR="00DA23E6" w:rsidRDefault="00DA23E6" w:rsidP="001170B3">
            <w:pPr>
              <w:pStyle w:val="ListParagraph"/>
              <w:spacing w:line="259" w:lineRule="auto"/>
              <w:ind w:right="286"/>
              <w:rPr>
                <w:rFonts w:ascii="Book Antiqua" w:hAnsi="Book Antiqua"/>
              </w:rPr>
            </w:pPr>
          </w:p>
          <w:p w:rsidR="00DA23E6" w:rsidRPr="00823E53" w:rsidRDefault="00DA23E6" w:rsidP="001170B3">
            <w:pPr>
              <w:pStyle w:val="ListParagraph"/>
              <w:numPr>
                <w:ilvl w:val="0"/>
                <w:numId w:val="14"/>
              </w:numPr>
              <w:spacing w:line="259" w:lineRule="auto"/>
              <w:ind w:right="286"/>
              <w:rPr>
                <w:rFonts w:ascii="Book Antiqua" w:hAnsi="Book Antiqua"/>
              </w:rPr>
            </w:pPr>
            <w:r w:rsidRPr="00823E53">
              <w:rPr>
                <w:rFonts w:ascii="Book Antiqua" w:hAnsi="Book Antiqua"/>
              </w:rPr>
              <w:t xml:space="preserve">Demonstrates the ability to convert operational objectives into specific work plans, program activities, and schedules, </w:t>
            </w:r>
            <w:proofErr w:type="gramStart"/>
            <w:r w:rsidRPr="00823E53">
              <w:rPr>
                <w:rFonts w:ascii="Book Antiqua" w:hAnsi="Book Antiqua"/>
              </w:rPr>
              <w:t>taking into account</w:t>
            </w:r>
            <w:proofErr w:type="gramEnd"/>
            <w:r w:rsidRPr="00823E53">
              <w:rPr>
                <w:rFonts w:ascii="Book Antiqua" w:hAnsi="Book Antiqua"/>
              </w:rPr>
              <w:t xml:space="preserve"> the broader policies and operation plan when setting priorities</w:t>
            </w:r>
          </w:p>
          <w:p w:rsidR="00DA23E6" w:rsidRPr="00DA23E6" w:rsidRDefault="00DA23E6" w:rsidP="00DA23E6">
            <w:pPr>
              <w:pStyle w:val="ListParagraph"/>
              <w:spacing w:line="259" w:lineRule="auto"/>
              <w:rPr>
                <w:rFonts w:ascii="Book Antiqua" w:hAnsi="Book Antiqua"/>
              </w:rPr>
            </w:pPr>
          </w:p>
        </w:tc>
      </w:tr>
      <w:tr w:rsidR="001170B3" w:rsidRPr="00AF5865" w:rsidTr="001D59B9">
        <w:trPr>
          <w:trHeight w:val="619"/>
        </w:trPr>
        <w:tc>
          <w:tcPr>
            <w:tcW w:w="2024" w:type="dxa"/>
            <w:tcBorders>
              <w:top w:val="single" w:sz="4" w:space="0" w:color="999999"/>
              <w:left w:val="single" w:sz="4" w:space="0" w:color="999999"/>
              <w:bottom w:val="single" w:sz="4" w:space="0" w:color="999999"/>
              <w:right w:val="nil"/>
            </w:tcBorders>
            <w:shd w:val="clear" w:color="auto" w:fill="auto"/>
          </w:tcPr>
          <w:p w:rsidR="001170B3" w:rsidRDefault="001170B3" w:rsidP="001170B3">
            <w:pPr>
              <w:spacing w:line="259" w:lineRule="auto"/>
              <w:ind w:right="28"/>
              <w:jc w:val="center"/>
              <w:rPr>
                <w:rFonts w:ascii="Book Antiqua" w:eastAsia="Calibri" w:hAnsi="Book Antiqua" w:cs="Calibri"/>
                <w:b/>
                <w:sz w:val="24"/>
                <w:szCs w:val="24"/>
              </w:rPr>
            </w:pPr>
          </w:p>
          <w:p w:rsidR="001170B3" w:rsidRDefault="001170B3" w:rsidP="001170B3">
            <w:pPr>
              <w:spacing w:line="259" w:lineRule="auto"/>
              <w:ind w:right="28"/>
              <w:jc w:val="center"/>
              <w:rPr>
                <w:rFonts w:ascii="Book Antiqua" w:eastAsia="Calibri" w:hAnsi="Book Antiqua" w:cs="Calibri"/>
                <w:b/>
                <w:sz w:val="24"/>
                <w:szCs w:val="24"/>
              </w:rPr>
            </w:pPr>
            <w:r>
              <w:rPr>
                <w:rFonts w:ascii="Book Antiqua" w:eastAsia="Calibri" w:hAnsi="Book Antiqua" w:cs="Calibri"/>
                <w:b/>
                <w:sz w:val="24"/>
                <w:szCs w:val="24"/>
              </w:rPr>
              <w:t>Managing Resources</w:t>
            </w:r>
          </w:p>
          <w:p w:rsidR="001170B3" w:rsidRPr="00AF5865" w:rsidRDefault="001170B3" w:rsidP="00C473E3">
            <w:pPr>
              <w:spacing w:after="160" w:line="259" w:lineRule="auto"/>
              <w:rPr>
                <w:rFonts w:ascii="Book Antiqua" w:hAnsi="Book Antiqua"/>
                <w:sz w:val="24"/>
                <w:szCs w:val="24"/>
              </w:rPr>
            </w:pPr>
          </w:p>
        </w:tc>
        <w:tc>
          <w:tcPr>
            <w:tcW w:w="134" w:type="dxa"/>
            <w:tcBorders>
              <w:top w:val="single" w:sz="4" w:space="0" w:color="999999"/>
              <w:left w:val="nil"/>
              <w:bottom w:val="single" w:sz="4" w:space="0" w:color="999999"/>
              <w:right w:val="single" w:sz="8" w:space="0" w:color="999999"/>
            </w:tcBorders>
            <w:shd w:val="clear" w:color="auto" w:fill="A8D08D" w:themeFill="accent6" w:themeFillTint="99"/>
            <w:vAlign w:val="center"/>
          </w:tcPr>
          <w:p w:rsidR="001170B3" w:rsidRDefault="001170B3" w:rsidP="00823E53">
            <w:pPr>
              <w:spacing w:line="259" w:lineRule="auto"/>
              <w:ind w:left="1038"/>
              <w:rPr>
                <w:rFonts w:ascii="Book Antiqua" w:eastAsia="Calibri" w:hAnsi="Book Antiqua" w:cs="Calibri"/>
                <w:b/>
                <w:sz w:val="24"/>
                <w:szCs w:val="24"/>
              </w:rPr>
            </w:pPr>
          </w:p>
        </w:tc>
        <w:tc>
          <w:tcPr>
            <w:tcW w:w="173" w:type="dxa"/>
            <w:tcBorders>
              <w:top w:val="single" w:sz="4" w:space="0" w:color="999999"/>
              <w:left w:val="nil"/>
              <w:bottom w:val="single" w:sz="4" w:space="0" w:color="999999"/>
              <w:right w:val="single" w:sz="8" w:space="0" w:color="999999"/>
            </w:tcBorders>
            <w:shd w:val="clear" w:color="auto" w:fill="A8D08D" w:themeFill="accent6" w:themeFillTint="99"/>
            <w:vAlign w:val="center"/>
          </w:tcPr>
          <w:p w:rsidR="001170B3" w:rsidRDefault="001170B3" w:rsidP="00823E53">
            <w:pPr>
              <w:spacing w:line="259" w:lineRule="auto"/>
              <w:ind w:left="1038"/>
              <w:rPr>
                <w:rFonts w:ascii="Book Antiqua" w:eastAsia="Calibri" w:hAnsi="Book Antiqua" w:cs="Calibri"/>
                <w:b/>
                <w:sz w:val="24"/>
                <w:szCs w:val="24"/>
              </w:rPr>
            </w:pPr>
          </w:p>
        </w:tc>
        <w:tc>
          <w:tcPr>
            <w:tcW w:w="7098" w:type="dxa"/>
            <w:gridSpan w:val="2"/>
            <w:tcBorders>
              <w:top w:val="single" w:sz="4" w:space="0" w:color="999999"/>
              <w:left w:val="nil"/>
              <w:bottom w:val="single" w:sz="4" w:space="0" w:color="999999"/>
              <w:right w:val="single" w:sz="8" w:space="0" w:color="999999"/>
            </w:tcBorders>
            <w:shd w:val="clear" w:color="auto" w:fill="auto"/>
            <w:vAlign w:val="center"/>
          </w:tcPr>
          <w:p w:rsidR="001170B3" w:rsidRPr="001170B3" w:rsidRDefault="001170B3" w:rsidP="001170B3">
            <w:pPr>
              <w:pStyle w:val="ListParagraph"/>
              <w:numPr>
                <w:ilvl w:val="0"/>
                <w:numId w:val="17"/>
              </w:numPr>
              <w:spacing w:line="259" w:lineRule="auto"/>
              <w:ind w:left="661" w:right="286"/>
              <w:rPr>
                <w:rFonts w:ascii="Book Antiqua" w:hAnsi="Book Antiqua" w:cs="Calibri"/>
                <w:b/>
              </w:rPr>
            </w:pPr>
            <w:r w:rsidRPr="001170B3">
              <w:rPr>
                <w:rFonts w:ascii="Book Antiqua" w:hAnsi="Book Antiqua"/>
              </w:rPr>
              <w:t>Demonstrates the ability allocate resources across jobs to ensure that priorities are met, and that work is executed in the most efficient manner possible to deliver quality work and services</w:t>
            </w:r>
          </w:p>
        </w:tc>
      </w:tr>
      <w:tr w:rsidR="00C473E3" w:rsidRPr="00AF5865" w:rsidTr="001D59B9">
        <w:trPr>
          <w:trHeight w:val="619"/>
        </w:trPr>
        <w:tc>
          <w:tcPr>
            <w:tcW w:w="2024" w:type="dxa"/>
            <w:tcBorders>
              <w:top w:val="single" w:sz="4" w:space="0" w:color="999999"/>
              <w:left w:val="single" w:sz="4" w:space="0" w:color="999999"/>
              <w:bottom w:val="single" w:sz="4" w:space="0" w:color="999999"/>
              <w:right w:val="nil"/>
            </w:tcBorders>
            <w:shd w:val="clear" w:color="auto" w:fill="A8D08D" w:themeFill="accent6" w:themeFillTint="99"/>
          </w:tcPr>
          <w:p w:rsidR="00C473E3" w:rsidRPr="00AF5865" w:rsidRDefault="00C473E3" w:rsidP="00C473E3">
            <w:pPr>
              <w:spacing w:after="160" w:line="259" w:lineRule="auto"/>
              <w:rPr>
                <w:rFonts w:ascii="Book Antiqua" w:hAnsi="Book Antiqua"/>
                <w:sz w:val="24"/>
                <w:szCs w:val="24"/>
              </w:rPr>
            </w:pPr>
          </w:p>
        </w:tc>
        <w:tc>
          <w:tcPr>
            <w:tcW w:w="7405" w:type="dxa"/>
            <w:gridSpan w:val="4"/>
            <w:tcBorders>
              <w:top w:val="single" w:sz="4" w:space="0" w:color="999999"/>
              <w:left w:val="nil"/>
              <w:bottom w:val="single" w:sz="4" w:space="0" w:color="999999"/>
              <w:right w:val="single" w:sz="8" w:space="0" w:color="999999"/>
            </w:tcBorders>
            <w:shd w:val="clear" w:color="auto" w:fill="A8D08D" w:themeFill="accent6" w:themeFillTint="99"/>
            <w:vAlign w:val="center"/>
          </w:tcPr>
          <w:p w:rsidR="00C473E3" w:rsidRPr="001170B3" w:rsidRDefault="001170B3" w:rsidP="00823E53">
            <w:pPr>
              <w:spacing w:line="259" w:lineRule="auto"/>
              <w:ind w:left="1038"/>
              <w:rPr>
                <w:rFonts w:ascii="Book Antiqua" w:hAnsi="Book Antiqua"/>
                <w:b/>
                <w:sz w:val="24"/>
                <w:szCs w:val="24"/>
              </w:rPr>
            </w:pPr>
            <w:r w:rsidRPr="001170B3">
              <w:rPr>
                <w:rFonts w:ascii="Book Antiqua" w:hAnsi="Book Antiqua"/>
                <w:b/>
                <w:sz w:val="24"/>
                <w:szCs w:val="24"/>
              </w:rPr>
              <w:t>Interpersonal &amp; Communication Skills</w:t>
            </w:r>
          </w:p>
        </w:tc>
      </w:tr>
      <w:tr w:rsidR="00C473E3" w:rsidRPr="00AF5865" w:rsidTr="001D59B9">
        <w:trPr>
          <w:trHeight w:val="2233"/>
        </w:trPr>
        <w:tc>
          <w:tcPr>
            <w:tcW w:w="2024" w:type="dxa"/>
            <w:tcBorders>
              <w:top w:val="single" w:sz="4" w:space="0" w:color="999999"/>
              <w:left w:val="single" w:sz="4" w:space="0" w:color="999999"/>
              <w:bottom w:val="single" w:sz="4" w:space="0" w:color="999999"/>
              <w:right w:val="single" w:sz="4" w:space="0" w:color="999999"/>
            </w:tcBorders>
          </w:tcPr>
          <w:p w:rsidR="00C473E3" w:rsidRDefault="00C473E3" w:rsidP="00C473E3">
            <w:pPr>
              <w:spacing w:after="16" w:line="259" w:lineRule="auto"/>
              <w:ind w:left="32"/>
              <w:jc w:val="center"/>
              <w:rPr>
                <w:rFonts w:ascii="Book Antiqua" w:eastAsia="Calibri" w:hAnsi="Book Antiqua" w:cs="Calibri"/>
                <w:b/>
                <w:sz w:val="24"/>
                <w:szCs w:val="24"/>
              </w:rPr>
            </w:pPr>
          </w:p>
          <w:p w:rsidR="00C473E3" w:rsidRPr="001170B3" w:rsidRDefault="001170B3" w:rsidP="00C473E3">
            <w:pPr>
              <w:spacing w:line="259" w:lineRule="auto"/>
              <w:ind w:right="27"/>
              <w:jc w:val="center"/>
              <w:rPr>
                <w:rFonts w:ascii="Book Antiqua" w:hAnsi="Book Antiqua"/>
                <w:b/>
                <w:sz w:val="24"/>
                <w:szCs w:val="24"/>
              </w:rPr>
            </w:pPr>
            <w:r w:rsidRPr="001170B3">
              <w:rPr>
                <w:rFonts w:ascii="Book Antiqua" w:hAnsi="Book Antiqua"/>
                <w:b/>
                <w:sz w:val="24"/>
                <w:szCs w:val="24"/>
              </w:rPr>
              <w:t>Communicating Effectively</w:t>
            </w:r>
          </w:p>
        </w:tc>
        <w:tc>
          <w:tcPr>
            <w:tcW w:w="314" w:type="dxa"/>
            <w:gridSpan w:val="3"/>
            <w:tcBorders>
              <w:top w:val="single" w:sz="4" w:space="0" w:color="999999"/>
              <w:left w:val="single" w:sz="4" w:space="0" w:color="999999"/>
              <w:bottom w:val="single" w:sz="4" w:space="0" w:color="999999"/>
              <w:right w:val="single" w:sz="4" w:space="0" w:color="999999"/>
            </w:tcBorders>
            <w:shd w:val="clear" w:color="auto" w:fill="A8D08D" w:themeFill="accent6" w:themeFillTint="99"/>
          </w:tcPr>
          <w:p w:rsidR="00C473E3" w:rsidRPr="00AF5865" w:rsidRDefault="00C473E3" w:rsidP="00C473E3">
            <w:pPr>
              <w:spacing w:line="259" w:lineRule="auto"/>
              <w:ind w:left="25"/>
              <w:jc w:val="center"/>
              <w:rPr>
                <w:rFonts w:ascii="Book Antiqua" w:hAnsi="Book Antiqua"/>
                <w:sz w:val="24"/>
                <w:szCs w:val="24"/>
              </w:rPr>
            </w:pPr>
            <w:r w:rsidRPr="00AF5865">
              <w:rPr>
                <w:rFonts w:ascii="Book Antiqua" w:eastAsia="Calibri" w:hAnsi="Book Antiqua" w:cs="Calibri"/>
                <w:b/>
                <w:sz w:val="24"/>
                <w:szCs w:val="24"/>
              </w:rPr>
              <w:t xml:space="preserve"> </w:t>
            </w:r>
          </w:p>
        </w:tc>
        <w:tc>
          <w:tcPr>
            <w:tcW w:w="7091" w:type="dxa"/>
            <w:tcBorders>
              <w:top w:val="single" w:sz="4" w:space="0" w:color="999999"/>
              <w:left w:val="single" w:sz="4" w:space="0" w:color="999999"/>
              <w:bottom w:val="single" w:sz="4" w:space="0" w:color="999999"/>
              <w:right w:val="single" w:sz="8" w:space="0" w:color="999999"/>
            </w:tcBorders>
          </w:tcPr>
          <w:p w:rsidR="00C473E3" w:rsidRDefault="001170B3" w:rsidP="001D59B9">
            <w:pPr>
              <w:numPr>
                <w:ilvl w:val="0"/>
                <w:numId w:val="18"/>
              </w:numPr>
              <w:spacing w:after="48" w:line="257" w:lineRule="auto"/>
              <w:rPr>
                <w:rFonts w:ascii="Book Antiqua" w:hAnsi="Book Antiqua"/>
                <w:sz w:val="24"/>
                <w:szCs w:val="24"/>
              </w:rPr>
            </w:pPr>
            <w:r>
              <w:rPr>
                <w:rFonts w:ascii="Book Antiqua" w:hAnsi="Book Antiqua"/>
                <w:sz w:val="24"/>
                <w:szCs w:val="24"/>
              </w:rPr>
              <w:t>Communicates in a fluent, logical, clear and convincing manner, verbally and in writing</w:t>
            </w:r>
          </w:p>
          <w:p w:rsidR="001170B3" w:rsidRDefault="001170B3" w:rsidP="001D59B9">
            <w:pPr>
              <w:numPr>
                <w:ilvl w:val="0"/>
                <w:numId w:val="18"/>
              </w:numPr>
              <w:spacing w:after="48" w:line="257" w:lineRule="auto"/>
              <w:rPr>
                <w:rFonts w:ascii="Book Antiqua" w:hAnsi="Book Antiqua"/>
                <w:sz w:val="24"/>
                <w:szCs w:val="24"/>
              </w:rPr>
            </w:pPr>
            <w:r>
              <w:rPr>
                <w:rFonts w:ascii="Book Antiqua" w:hAnsi="Book Antiqua"/>
                <w:sz w:val="24"/>
                <w:szCs w:val="24"/>
              </w:rPr>
              <w:t xml:space="preserve">Is able to listen effectively and develop a </w:t>
            </w:r>
            <w:proofErr w:type="gramStart"/>
            <w:r>
              <w:rPr>
                <w:rFonts w:ascii="Book Antiqua" w:hAnsi="Book Antiqua"/>
                <w:sz w:val="24"/>
                <w:szCs w:val="24"/>
              </w:rPr>
              <w:t>two way</w:t>
            </w:r>
            <w:proofErr w:type="gramEnd"/>
            <w:r>
              <w:rPr>
                <w:rFonts w:ascii="Book Antiqua" w:hAnsi="Book Antiqua"/>
                <w:sz w:val="24"/>
                <w:szCs w:val="24"/>
              </w:rPr>
              <w:t xml:space="preserve"> dialogue quickly</w:t>
            </w:r>
          </w:p>
          <w:p w:rsidR="001170B3" w:rsidRDefault="001170B3" w:rsidP="001D59B9">
            <w:pPr>
              <w:numPr>
                <w:ilvl w:val="0"/>
                <w:numId w:val="18"/>
              </w:numPr>
              <w:spacing w:after="48" w:line="257" w:lineRule="auto"/>
              <w:rPr>
                <w:rFonts w:ascii="Book Antiqua" w:hAnsi="Book Antiqua"/>
                <w:sz w:val="24"/>
                <w:szCs w:val="24"/>
              </w:rPr>
            </w:pPr>
            <w:r>
              <w:rPr>
                <w:rFonts w:ascii="Book Antiqua" w:hAnsi="Book Antiqua"/>
                <w:sz w:val="24"/>
                <w:szCs w:val="24"/>
              </w:rPr>
              <w:t xml:space="preserve">Maintains a strong focus </w:t>
            </w:r>
            <w:proofErr w:type="gramStart"/>
            <w:r>
              <w:rPr>
                <w:rFonts w:ascii="Book Antiqua" w:hAnsi="Book Antiqua"/>
                <w:sz w:val="24"/>
                <w:szCs w:val="24"/>
              </w:rPr>
              <w:t>on  meeting</w:t>
            </w:r>
            <w:proofErr w:type="gramEnd"/>
            <w:r>
              <w:rPr>
                <w:rFonts w:ascii="Book Antiqua" w:hAnsi="Book Antiqua"/>
                <w:sz w:val="24"/>
                <w:szCs w:val="24"/>
              </w:rPr>
              <w:t xml:space="preserve"> the needs of internal and external customers</w:t>
            </w:r>
          </w:p>
          <w:p w:rsidR="001170B3" w:rsidRDefault="001170B3" w:rsidP="001D59B9">
            <w:pPr>
              <w:numPr>
                <w:ilvl w:val="0"/>
                <w:numId w:val="18"/>
              </w:numPr>
              <w:spacing w:after="48" w:line="257" w:lineRule="auto"/>
              <w:rPr>
                <w:rFonts w:ascii="Book Antiqua" w:hAnsi="Book Antiqua"/>
                <w:sz w:val="24"/>
                <w:szCs w:val="24"/>
              </w:rPr>
            </w:pPr>
            <w:r>
              <w:rPr>
                <w:rFonts w:ascii="Book Antiqua" w:hAnsi="Book Antiqua"/>
                <w:sz w:val="24"/>
                <w:szCs w:val="24"/>
              </w:rPr>
              <w:t xml:space="preserve">Effectively influences others to </w:t>
            </w:r>
            <w:proofErr w:type="gramStart"/>
            <w:r>
              <w:rPr>
                <w:rFonts w:ascii="Book Antiqua" w:hAnsi="Book Antiqua"/>
                <w:sz w:val="24"/>
                <w:szCs w:val="24"/>
              </w:rPr>
              <w:t>take action</w:t>
            </w:r>
            <w:proofErr w:type="gramEnd"/>
          </w:p>
          <w:p w:rsidR="001170B3" w:rsidRPr="00AF5865" w:rsidRDefault="001170B3" w:rsidP="001D59B9">
            <w:pPr>
              <w:numPr>
                <w:ilvl w:val="0"/>
                <w:numId w:val="18"/>
              </w:numPr>
              <w:spacing w:after="48" w:line="257" w:lineRule="auto"/>
              <w:rPr>
                <w:rFonts w:ascii="Book Antiqua" w:hAnsi="Book Antiqua"/>
                <w:sz w:val="24"/>
                <w:szCs w:val="24"/>
              </w:rPr>
            </w:pPr>
            <w:r>
              <w:rPr>
                <w:rFonts w:ascii="Book Antiqua" w:hAnsi="Book Antiqua"/>
                <w:sz w:val="24"/>
                <w:szCs w:val="24"/>
              </w:rPr>
              <w:t>Works to establish mutual understanding to allow for collaborative working</w:t>
            </w:r>
          </w:p>
        </w:tc>
      </w:tr>
    </w:tbl>
    <w:p w:rsidR="001D59B9" w:rsidRDefault="001D59B9">
      <w:r>
        <w:br w:type="page"/>
      </w:r>
    </w:p>
    <w:tbl>
      <w:tblPr>
        <w:tblStyle w:val="TableGrid0"/>
        <w:tblW w:w="9429" w:type="dxa"/>
        <w:tblInd w:w="286" w:type="dxa"/>
        <w:tblLayout w:type="fixed"/>
        <w:tblCellMar>
          <w:top w:w="47" w:type="dxa"/>
          <w:left w:w="51" w:type="dxa"/>
          <w:right w:w="63" w:type="dxa"/>
        </w:tblCellMar>
        <w:tblLook w:val="04A0" w:firstRow="1" w:lastRow="0" w:firstColumn="1" w:lastColumn="0" w:noHBand="0" w:noVBand="1"/>
      </w:tblPr>
      <w:tblGrid>
        <w:gridCol w:w="2024"/>
        <w:gridCol w:w="314"/>
        <w:gridCol w:w="7091"/>
      </w:tblGrid>
      <w:tr w:rsidR="00C473E3" w:rsidRPr="00AF5865" w:rsidTr="001D59B9">
        <w:trPr>
          <w:trHeight w:val="619"/>
        </w:trPr>
        <w:tc>
          <w:tcPr>
            <w:tcW w:w="2024" w:type="dxa"/>
            <w:tcBorders>
              <w:top w:val="single" w:sz="4" w:space="0" w:color="999999"/>
              <w:left w:val="single" w:sz="4" w:space="0" w:color="999999"/>
              <w:bottom w:val="single" w:sz="4" w:space="0" w:color="999999"/>
              <w:right w:val="nil"/>
            </w:tcBorders>
            <w:shd w:val="clear" w:color="auto" w:fill="A8D08D" w:themeFill="accent6" w:themeFillTint="99"/>
          </w:tcPr>
          <w:p w:rsidR="00C473E3" w:rsidRPr="00AF5865" w:rsidRDefault="00C473E3" w:rsidP="00C473E3">
            <w:pPr>
              <w:spacing w:after="160" w:line="259" w:lineRule="auto"/>
              <w:rPr>
                <w:rFonts w:ascii="Book Antiqua" w:hAnsi="Book Antiqua"/>
                <w:sz w:val="24"/>
                <w:szCs w:val="24"/>
              </w:rPr>
            </w:pPr>
          </w:p>
        </w:tc>
        <w:tc>
          <w:tcPr>
            <w:tcW w:w="7405" w:type="dxa"/>
            <w:gridSpan w:val="2"/>
            <w:tcBorders>
              <w:top w:val="single" w:sz="4" w:space="0" w:color="999999"/>
              <w:left w:val="nil"/>
              <w:bottom w:val="single" w:sz="4" w:space="0" w:color="999999"/>
              <w:right w:val="single" w:sz="8" w:space="0" w:color="999999"/>
            </w:tcBorders>
            <w:shd w:val="clear" w:color="auto" w:fill="A8D08D" w:themeFill="accent6" w:themeFillTint="99"/>
            <w:vAlign w:val="center"/>
          </w:tcPr>
          <w:p w:rsidR="00C473E3" w:rsidRPr="00AF5865" w:rsidRDefault="00C473E3" w:rsidP="00823E53">
            <w:pPr>
              <w:spacing w:line="259" w:lineRule="auto"/>
              <w:ind w:left="1038"/>
              <w:rPr>
                <w:rFonts w:ascii="Book Antiqua" w:hAnsi="Book Antiqua"/>
                <w:sz w:val="24"/>
                <w:szCs w:val="24"/>
              </w:rPr>
            </w:pPr>
            <w:r w:rsidRPr="00AF5865">
              <w:rPr>
                <w:rFonts w:ascii="Book Antiqua" w:eastAsia="Calibri" w:hAnsi="Book Antiqua" w:cs="Calibri"/>
                <w:b/>
                <w:sz w:val="24"/>
                <w:szCs w:val="24"/>
              </w:rPr>
              <w:t xml:space="preserve">Performance through People </w:t>
            </w:r>
          </w:p>
        </w:tc>
      </w:tr>
      <w:tr w:rsidR="00C473E3" w:rsidRPr="00AF5865" w:rsidTr="001D59B9">
        <w:trPr>
          <w:trHeight w:val="1945"/>
        </w:trPr>
        <w:tc>
          <w:tcPr>
            <w:tcW w:w="2024" w:type="dxa"/>
            <w:tcBorders>
              <w:top w:val="single" w:sz="4" w:space="0" w:color="999999"/>
              <w:left w:val="single" w:sz="4" w:space="0" w:color="999999"/>
              <w:bottom w:val="single" w:sz="4" w:space="0" w:color="999999"/>
              <w:right w:val="single" w:sz="4" w:space="0" w:color="999999"/>
            </w:tcBorders>
          </w:tcPr>
          <w:p w:rsidR="00C473E3" w:rsidRDefault="00C473E3" w:rsidP="00C473E3">
            <w:pPr>
              <w:spacing w:after="16" w:line="259" w:lineRule="auto"/>
              <w:ind w:right="31"/>
              <w:jc w:val="center"/>
              <w:rPr>
                <w:rFonts w:ascii="Book Antiqua" w:eastAsia="Calibri" w:hAnsi="Book Antiqua" w:cs="Calibri"/>
                <w:b/>
                <w:sz w:val="24"/>
                <w:szCs w:val="24"/>
              </w:rPr>
            </w:pPr>
          </w:p>
          <w:p w:rsidR="00C473E3" w:rsidRPr="00AF5865" w:rsidRDefault="00C473E3" w:rsidP="005109E1">
            <w:pPr>
              <w:spacing w:after="16" w:line="259" w:lineRule="auto"/>
              <w:ind w:right="31"/>
              <w:rPr>
                <w:rFonts w:ascii="Book Antiqua" w:hAnsi="Book Antiqua"/>
                <w:sz w:val="24"/>
                <w:szCs w:val="24"/>
              </w:rPr>
            </w:pPr>
            <w:r w:rsidRPr="00AF5865">
              <w:rPr>
                <w:rFonts w:ascii="Book Antiqua" w:eastAsia="Calibri" w:hAnsi="Book Antiqua" w:cs="Calibri"/>
                <w:b/>
                <w:sz w:val="24"/>
                <w:szCs w:val="24"/>
              </w:rPr>
              <w:t xml:space="preserve">Leading and </w:t>
            </w:r>
          </w:p>
          <w:p w:rsidR="00C473E3" w:rsidRDefault="00C473E3" w:rsidP="005109E1">
            <w:pPr>
              <w:spacing w:line="259" w:lineRule="auto"/>
              <w:ind w:right="28"/>
              <w:rPr>
                <w:rFonts w:ascii="Book Antiqua" w:eastAsia="Calibri" w:hAnsi="Book Antiqua" w:cs="Calibri"/>
                <w:b/>
                <w:sz w:val="24"/>
                <w:szCs w:val="24"/>
              </w:rPr>
            </w:pPr>
            <w:r w:rsidRPr="00AF5865">
              <w:rPr>
                <w:rFonts w:ascii="Book Antiqua" w:eastAsia="Calibri" w:hAnsi="Book Antiqua" w:cs="Calibri"/>
                <w:b/>
                <w:sz w:val="24"/>
                <w:szCs w:val="24"/>
              </w:rPr>
              <w:t xml:space="preserve">Directing </w:t>
            </w:r>
          </w:p>
          <w:p w:rsidR="00825311" w:rsidRDefault="00825311" w:rsidP="005109E1">
            <w:pPr>
              <w:spacing w:line="259" w:lineRule="auto"/>
              <w:ind w:right="28"/>
              <w:rPr>
                <w:rFonts w:ascii="Book Antiqua" w:eastAsia="Calibri" w:hAnsi="Book Antiqua" w:cs="Calibri"/>
                <w:sz w:val="24"/>
                <w:szCs w:val="24"/>
              </w:rPr>
            </w:pPr>
          </w:p>
          <w:p w:rsidR="00825311" w:rsidRDefault="00825311" w:rsidP="005109E1">
            <w:pPr>
              <w:spacing w:line="259" w:lineRule="auto"/>
              <w:ind w:right="28"/>
              <w:rPr>
                <w:rFonts w:ascii="Book Antiqua" w:eastAsia="Calibri" w:hAnsi="Book Antiqua" w:cs="Calibri"/>
                <w:sz w:val="24"/>
                <w:szCs w:val="24"/>
              </w:rPr>
            </w:pPr>
          </w:p>
          <w:p w:rsidR="00825311" w:rsidRPr="00AF5865" w:rsidRDefault="00825311" w:rsidP="005109E1">
            <w:pPr>
              <w:spacing w:line="259" w:lineRule="auto"/>
              <w:ind w:right="28"/>
              <w:rPr>
                <w:rFonts w:ascii="Book Antiqua" w:hAnsi="Book Antiqua"/>
                <w:sz w:val="24"/>
                <w:szCs w:val="24"/>
              </w:rPr>
            </w:pPr>
          </w:p>
        </w:tc>
        <w:tc>
          <w:tcPr>
            <w:tcW w:w="314" w:type="dxa"/>
            <w:tcBorders>
              <w:top w:val="single" w:sz="4" w:space="0" w:color="999999"/>
              <w:left w:val="single" w:sz="4" w:space="0" w:color="999999"/>
              <w:bottom w:val="single" w:sz="4" w:space="0" w:color="999999"/>
              <w:right w:val="single" w:sz="4" w:space="0" w:color="999999"/>
            </w:tcBorders>
            <w:shd w:val="clear" w:color="auto" w:fill="A8D08D" w:themeFill="accent6" w:themeFillTint="99"/>
          </w:tcPr>
          <w:p w:rsidR="00C473E3" w:rsidRPr="00AF5865" w:rsidRDefault="00C473E3" w:rsidP="00C473E3">
            <w:pPr>
              <w:spacing w:line="259" w:lineRule="auto"/>
              <w:ind w:left="25"/>
              <w:jc w:val="center"/>
              <w:rPr>
                <w:rFonts w:ascii="Book Antiqua" w:hAnsi="Book Antiqua"/>
                <w:sz w:val="24"/>
                <w:szCs w:val="24"/>
              </w:rPr>
            </w:pPr>
            <w:r w:rsidRPr="00AF5865">
              <w:rPr>
                <w:rFonts w:ascii="Book Antiqua" w:eastAsia="Calibri" w:hAnsi="Book Antiqua" w:cs="Calibri"/>
                <w:b/>
                <w:sz w:val="24"/>
                <w:szCs w:val="24"/>
              </w:rPr>
              <w:t xml:space="preserve"> </w:t>
            </w:r>
          </w:p>
        </w:tc>
        <w:tc>
          <w:tcPr>
            <w:tcW w:w="7091" w:type="dxa"/>
            <w:tcBorders>
              <w:top w:val="single" w:sz="4" w:space="0" w:color="999999"/>
              <w:left w:val="single" w:sz="4" w:space="0" w:color="999999"/>
              <w:bottom w:val="single" w:sz="4" w:space="0" w:color="999999"/>
              <w:right w:val="single" w:sz="8" w:space="0" w:color="999999"/>
            </w:tcBorders>
          </w:tcPr>
          <w:p w:rsidR="00C473E3" w:rsidRDefault="00C473E3" w:rsidP="001D59B9">
            <w:pPr>
              <w:pStyle w:val="ListParagraph"/>
              <w:numPr>
                <w:ilvl w:val="0"/>
                <w:numId w:val="15"/>
              </w:numPr>
              <w:spacing w:after="46" w:line="259" w:lineRule="auto"/>
              <w:ind w:right="121"/>
              <w:rPr>
                <w:rFonts w:ascii="Book Antiqua" w:hAnsi="Book Antiqua"/>
              </w:rPr>
            </w:pPr>
            <w:r w:rsidRPr="004C352F">
              <w:rPr>
                <w:rFonts w:ascii="Book Antiqua" w:hAnsi="Book Antiqua"/>
              </w:rPr>
              <w:t xml:space="preserve">Demonstrates the ability to show visible commitment to the purpose, mission and vision of the organisation </w:t>
            </w:r>
          </w:p>
          <w:p w:rsidR="005109E1" w:rsidRPr="004C352F" w:rsidRDefault="005109E1" w:rsidP="001D59B9">
            <w:pPr>
              <w:pStyle w:val="ListParagraph"/>
              <w:spacing w:after="46" w:line="259" w:lineRule="auto"/>
              <w:ind w:right="121"/>
              <w:rPr>
                <w:rFonts w:ascii="Book Antiqua" w:hAnsi="Book Antiqua"/>
              </w:rPr>
            </w:pPr>
          </w:p>
          <w:p w:rsidR="00C473E3" w:rsidRDefault="00C473E3" w:rsidP="001D59B9">
            <w:pPr>
              <w:pStyle w:val="ListParagraph"/>
              <w:numPr>
                <w:ilvl w:val="0"/>
                <w:numId w:val="15"/>
              </w:numPr>
              <w:spacing w:line="259" w:lineRule="auto"/>
              <w:ind w:right="121"/>
              <w:rPr>
                <w:rFonts w:ascii="Book Antiqua" w:hAnsi="Book Antiqua"/>
              </w:rPr>
            </w:pPr>
            <w:r w:rsidRPr="004C352F">
              <w:rPr>
                <w:rFonts w:ascii="Book Antiqua" w:hAnsi="Book Antiqua"/>
              </w:rPr>
              <w:t>Demonstrates the ability to provide a positive sense of purpose for the team in terms of its contribution to council objectives</w:t>
            </w:r>
          </w:p>
          <w:p w:rsidR="005109E1" w:rsidRDefault="005109E1" w:rsidP="001D59B9">
            <w:pPr>
              <w:pStyle w:val="ListParagraph"/>
              <w:spacing w:line="259" w:lineRule="auto"/>
              <w:ind w:right="121"/>
              <w:rPr>
                <w:rFonts w:ascii="Book Antiqua" w:hAnsi="Book Antiqua"/>
              </w:rPr>
            </w:pPr>
          </w:p>
          <w:p w:rsidR="00EC28D6" w:rsidRPr="004C352F" w:rsidRDefault="005109E1" w:rsidP="001D59B9">
            <w:pPr>
              <w:pStyle w:val="ListParagraph"/>
              <w:numPr>
                <w:ilvl w:val="0"/>
                <w:numId w:val="15"/>
              </w:numPr>
              <w:spacing w:line="259" w:lineRule="auto"/>
              <w:ind w:right="121"/>
              <w:rPr>
                <w:rFonts w:ascii="Book Antiqua" w:hAnsi="Book Antiqua"/>
              </w:rPr>
            </w:pPr>
            <w:r>
              <w:rPr>
                <w:rFonts w:ascii="Book Antiqua" w:hAnsi="Book Antiqua"/>
              </w:rPr>
              <w:t>Demonstrates the ability to lead the team/service area in a manner that provides clarity or purpose and a focus on delivery</w:t>
            </w:r>
          </w:p>
        </w:tc>
      </w:tr>
      <w:tr w:rsidR="008C468E" w:rsidRPr="00AF5865" w:rsidTr="001D59B9">
        <w:trPr>
          <w:trHeight w:val="1387"/>
        </w:trPr>
        <w:tc>
          <w:tcPr>
            <w:tcW w:w="2024" w:type="dxa"/>
            <w:tcBorders>
              <w:top w:val="single" w:sz="4" w:space="0" w:color="999999"/>
              <w:left w:val="single" w:sz="4" w:space="0" w:color="999999"/>
              <w:bottom w:val="single" w:sz="4" w:space="0" w:color="999999"/>
              <w:right w:val="single" w:sz="4" w:space="0" w:color="999999"/>
            </w:tcBorders>
          </w:tcPr>
          <w:p w:rsidR="008C468E" w:rsidRDefault="00025E8B" w:rsidP="00C473E3">
            <w:pPr>
              <w:spacing w:after="16" w:line="259" w:lineRule="auto"/>
              <w:ind w:right="31"/>
              <w:jc w:val="center"/>
              <w:rPr>
                <w:rFonts w:ascii="Book Antiqua" w:eastAsia="Calibri" w:hAnsi="Book Antiqua" w:cs="Calibri"/>
                <w:b/>
                <w:sz w:val="24"/>
                <w:szCs w:val="24"/>
              </w:rPr>
            </w:pPr>
            <w:r>
              <w:rPr>
                <w:rFonts w:ascii="Book Antiqua" w:eastAsia="Calibri" w:hAnsi="Book Antiqua" w:cs="Calibri"/>
                <w:b/>
                <w:sz w:val="24"/>
                <w:szCs w:val="24"/>
              </w:rPr>
              <w:t>Performance Management</w:t>
            </w:r>
          </w:p>
        </w:tc>
        <w:tc>
          <w:tcPr>
            <w:tcW w:w="314" w:type="dxa"/>
            <w:tcBorders>
              <w:top w:val="single" w:sz="4" w:space="0" w:color="999999"/>
              <w:left w:val="single" w:sz="4" w:space="0" w:color="999999"/>
              <w:bottom w:val="single" w:sz="4" w:space="0" w:color="999999"/>
              <w:right w:val="single" w:sz="4" w:space="0" w:color="999999"/>
            </w:tcBorders>
            <w:shd w:val="clear" w:color="auto" w:fill="A8D08D" w:themeFill="accent6" w:themeFillTint="99"/>
          </w:tcPr>
          <w:p w:rsidR="008C468E" w:rsidRPr="00AF5865" w:rsidRDefault="008C468E" w:rsidP="00C473E3">
            <w:pPr>
              <w:spacing w:line="259" w:lineRule="auto"/>
              <w:ind w:left="25"/>
              <w:jc w:val="center"/>
              <w:rPr>
                <w:rFonts w:ascii="Book Antiqua" w:eastAsia="Calibri" w:hAnsi="Book Antiqua" w:cs="Calibri"/>
                <w:b/>
                <w:sz w:val="24"/>
                <w:szCs w:val="24"/>
              </w:rPr>
            </w:pPr>
          </w:p>
        </w:tc>
        <w:tc>
          <w:tcPr>
            <w:tcW w:w="7091" w:type="dxa"/>
            <w:tcBorders>
              <w:top w:val="single" w:sz="4" w:space="0" w:color="999999"/>
              <w:left w:val="single" w:sz="4" w:space="0" w:color="999999"/>
              <w:bottom w:val="single" w:sz="4" w:space="0" w:color="999999"/>
              <w:right w:val="single" w:sz="8" w:space="0" w:color="999999"/>
            </w:tcBorders>
          </w:tcPr>
          <w:p w:rsidR="008C468E" w:rsidRDefault="008C468E" w:rsidP="001D59B9">
            <w:pPr>
              <w:pStyle w:val="ListParagraph"/>
              <w:numPr>
                <w:ilvl w:val="0"/>
                <w:numId w:val="15"/>
              </w:numPr>
              <w:spacing w:line="259" w:lineRule="auto"/>
              <w:ind w:right="106"/>
              <w:rPr>
                <w:rFonts w:ascii="Book Antiqua" w:hAnsi="Book Antiqua"/>
              </w:rPr>
            </w:pPr>
            <w:r>
              <w:rPr>
                <w:rFonts w:ascii="Book Antiqua" w:hAnsi="Book Antiqua"/>
              </w:rPr>
              <w:t>Demonstrates the ability to lead and develop the team and its members to achieve corporate objectives through the effective management of performance</w:t>
            </w:r>
          </w:p>
        </w:tc>
      </w:tr>
      <w:tr w:rsidR="009072D9" w:rsidRPr="00AF5865" w:rsidTr="001D59B9">
        <w:trPr>
          <w:trHeight w:val="775"/>
        </w:trPr>
        <w:tc>
          <w:tcPr>
            <w:tcW w:w="2024" w:type="dxa"/>
            <w:tcBorders>
              <w:top w:val="single" w:sz="4" w:space="0" w:color="999999"/>
              <w:left w:val="single" w:sz="4" w:space="0" w:color="999999"/>
              <w:bottom w:val="single" w:sz="4" w:space="0" w:color="999999"/>
              <w:right w:val="single" w:sz="4" w:space="0" w:color="999999"/>
            </w:tcBorders>
            <w:shd w:val="clear" w:color="auto" w:fill="A8D08D" w:themeFill="accent6" w:themeFillTint="99"/>
          </w:tcPr>
          <w:p w:rsidR="009072D9" w:rsidRDefault="009072D9" w:rsidP="00C473E3">
            <w:pPr>
              <w:spacing w:after="16" w:line="259" w:lineRule="auto"/>
              <w:ind w:right="31"/>
              <w:jc w:val="center"/>
              <w:rPr>
                <w:rFonts w:ascii="Book Antiqua" w:eastAsia="Calibri" w:hAnsi="Book Antiqua" w:cs="Calibri"/>
                <w:b/>
                <w:sz w:val="24"/>
                <w:szCs w:val="24"/>
              </w:rPr>
            </w:pPr>
          </w:p>
        </w:tc>
        <w:tc>
          <w:tcPr>
            <w:tcW w:w="314" w:type="dxa"/>
            <w:tcBorders>
              <w:top w:val="single" w:sz="4" w:space="0" w:color="999999"/>
              <w:left w:val="single" w:sz="4" w:space="0" w:color="999999"/>
              <w:bottom w:val="single" w:sz="4" w:space="0" w:color="999999"/>
              <w:right w:val="single" w:sz="4" w:space="0" w:color="999999"/>
            </w:tcBorders>
            <w:shd w:val="clear" w:color="auto" w:fill="A8D08D" w:themeFill="accent6" w:themeFillTint="99"/>
          </w:tcPr>
          <w:p w:rsidR="009072D9" w:rsidRPr="00AF5865" w:rsidRDefault="009072D9" w:rsidP="00C473E3">
            <w:pPr>
              <w:spacing w:line="259" w:lineRule="auto"/>
              <w:ind w:left="25"/>
              <w:jc w:val="center"/>
              <w:rPr>
                <w:rFonts w:ascii="Book Antiqua" w:eastAsia="Calibri" w:hAnsi="Book Antiqua" w:cs="Calibri"/>
                <w:b/>
                <w:sz w:val="24"/>
                <w:szCs w:val="24"/>
              </w:rPr>
            </w:pPr>
          </w:p>
        </w:tc>
        <w:tc>
          <w:tcPr>
            <w:tcW w:w="7091" w:type="dxa"/>
            <w:tcBorders>
              <w:top w:val="single" w:sz="4" w:space="0" w:color="999999"/>
              <w:left w:val="single" w:sz="4" w:space="0" w:color="999999"/>
              <w:bottom w:val="single" w:sz="4" w:space="0" w:color="999999"/>
              <w:right w:val="single" w:sz="8" w:space="0" w:color="999999"/>
            </w:tcBorders>
            <w:shd w:val="clear" w:color="auto" w:fill="A8D08D" w:themeFill="accent6" w:themeFillTint="99"/>
          </w:tcPr>
          <w:p w:rsidR="001D59B9" w:rsidRPr="001D59B9" w:rsidRDefault="001D59B9" w:rsidP="001D59B9">
            <w:pPr>
              <w:pStyle w:val="ListParagraph"/>
              <w:spacing w:line="259" w:lineRule="auto"/>
              <w:ind w:left="927"/>
              <w:rPr>
                <w:rFonts w:ascii="Book Antiqua" w:hAnsi="Book Antiqua"/>
                <w:sz w:val="20"/>
                <w:szCs w:val="20"/>
              </w:rPr>
            </w:pPr>
          </w:p>
          <w:p w:rsidR="009072D9" w:rsidRPr="001D59B9" w:rsidRDefault="009072D9" w:rsidP="001D59B9">
            <w:pPr>
              <w:pStyle w:val="ListParagraph"/>
              <w:spacing w:line="259" w:lineRule="auto"/>
              <w:ind w:left="927"/>
              <w:rPr>
                <w:rFonts w:ascii="Book Antiqua" w:hAnsi="Book Antiqua"/>
                <w:b/>
              </w:rPr>
            </w:pPr>
            <w:r w:rsidRPr="001D59B9">
              <w:rPr>
                <w:rFonts w:ascii="Book Antiqua" w:hAnsi="Book Antiqua"/>
                <w:b/>
              </w:rPr>
              <w:t>Kno</w:t>
            </w:r>
            <w:r w:rsidR="00495664" w:rsidRPr="001D59B9">
              <w:rPr>
                <w:rFonts w:ascii="Book Antiqua" w:hAnsi="Book Antiqua"/>
                <w:b/>
              </w:rPr>
              <w:t>wl</w:t>
            </w:r>
            <w:r w:rsidRPr="001D59B9">
              <w:rPr>
                <w:rFonts w:ascii="Book Antiqua" w:hAnsi="Book Antiqua"/>
                <w:b/>
              </w:rPr>
              <w:t xml:space="preserve">edge &amp; </w:t>
            </w:r>
            <w:r w:rsidR="00495664" w:rsidRPr="001D59B9">
              <w:rPr>
                <w:rFonts w:ascii="Book Antiqua" w:hAnsi="Book Antiqua"/>
                <w:b/>
              </w:rPr>
              <w:t>Understanding</w:t>
            </w:r>
          </w:p>
        </w:tc>
      </w:tr>
      <w:tr w:rsidR="009072D9" w:rsidRPr="00AF5865" w:rsidTr="001D59B9">
        <w:trPr>
          <w:trHeight w:val="1387"/>
        </w:trPr>
        <w:tc>
          <w:tcPr>
            <w:tcW w:w="2024" w:type="dxa"/>
            <w:tcBorders>
              <w:top w:val="single" w:sz="4" w:space="0" w:color="999999"/>
              <w:left w:val="single" w:sz="4" w:space="0" w:color="999999"/>
              <w:bottom w:val="single" w:sz="4" w:space="0" w:color="999999"/>
              <w:right w:val="single" w:sz="4" w:space="0" w:color="999999"/>
            </w:tcBorders>
            <w:shd w:val="clear" w:color="auto" w:fill="auto"/>
          </w:tcPr>
          <w:p w:rsidR="009072D9" w:rsidRDefault="009072D9" w:rsidP="00C473E3">
            <w:pPr>
              <w:spacing w:after="16" w:line="259" w:lineRule="auto"/>
              <w:ind w:right="31"/>
              <w:jc w:val="center"/>
              <w:rPr>
                <w:rFonts w:ascii="Book Antiqua" w:eastAsia="Calibri" w:hAnsi="Book Antiqua" w:cs="Calibri"/>
                <w:b/>
                <w:sz w:val="24"/>
                <w:szCs w:val="24"/>
              </w:rPr>
            </w:pPr>
          </w:p>
        </w:tc>
        <w:tc>
          <w:tcPr>
            <w:tcW w:w="314" w:type="dxa"/>
            <w:tcBorders>
              <w:top w:val="single" w:sz="4" w:space="0" w:color="999999"/>
              <w:left w:val="single" w:sz="4" w:space="0" w:color="999999"/>
              <w:bottom w:val="single" w:sz="4" w:space="0" w:color="999999"/>
              <w:right w:val="single" w:sz="4" w:space="0" w:color="999999"/>
            </w:tcBorders>
            <w:shd w:val="clear" w:color="auto" w:fill="A8D08D" w:themeFill="accent6" w:themeFillTint="99"/>
          </w:tcPr>
          <w:p w:rsidR="009072D9" w:rsidRPr="00AF5865" w:rsidRDefault="009072D9" w:rsidP="00C473E3">
            <w:pPr>
              <w:spacing w:line="259" w:lineRule="auto"/>
              <w:ind w:left="25"/>
              <w:jc w:val="center"/>
              <w:rPr>
                <w:rFonts w:ascii="Book Antiqua" w:eastAsia="Calibri" w:hAnsi="Book Antiqua" w:cs="Calibri"/>
                <w:b/>
                <w:sz w:val="24"/>
                <w:szCs w:val="24"/>
              </w:rPr>
            </w:pPr>
          </w:p>
        </w:tc>
        <w:tc>
          <w:tcPr>
            <w:tcW w:w="7091" w:type="dxa"/>
            <w:tcBorders>
              <w:top w:val="single" w:sz="4" w:space="0" w:color="999999"/>
              <w:left w:val="single" w:sz="4" w:space="0" w:color="999999"/>
              <w:bottom w:val="single" w:sz="4" w:space="0" w:color="999999"/>
              <w:right w:val="single" w:sz="8" w:space="0" w:color="999999"/>
            </w:tcBorders>
            <w:shd w:val="clear" w:color="auto" w:fill="auto"/>
          </w:tcPr>
          <w:p w:rsidR="001D59B9" w:rsidRDefault="001D59B9" w:rsidP="001D59B9">
            <w:pPr>
              <w:pStyle w:val="ListParagraph"/>
              <w:numPr>
                <w:ilvl w:val="0"/>
                <w:numId w:val="15"/>
              </w:numPr>
              <w:spacing w:line="259" w:lineRule="auto"/>
              <w:ind w:right="106"/>
              <w:rPr>
                <w:rFonts w:ascii="Book Antiqua" w:hAnsi="Book Antiqua"/>
              </w:rPr>
            </w:pPr>
            <w:r>
              <w:rPr>
                <w:rFonts w:ascii="Book Antiqua" w:hAnsi="Book Antiqua"/>
              </w:rPr>
              <w:t>Demonstrates knowledge and understanding of the role</w:t>
            </w:r>
          </w:p>
          <w:p w:rsidR="009072D9" w:rsidRDefault="001D59B9" w:rsidP="001D59B9">
            <w:pPr>
              <w:pStyle w:val="ListParagraph"/>
              <w:numPr>
                <w:ilvl w:val="0"/>
                <w:numId w:val="15"/>
              </w:numPr>
              <w:spacing w:line="259" w:lineRule="auto"/>
              <w:ind w:right="106"/>
              <w:rPr>
                <w:rFonts w:ascii="Book Antiqua" w:hAnsi="Book Antiqua"/>
              </w:rPr>
            </w:pPr>
            <w:r>
              <w:rPr>
                <w:rFonts w:ascii="Book Antiqua" w:hAnsi="Book Antiqua"/>
              </w:rPr>
              <w:t>Demonstrates knowledge &amp; understanding of the structures and functions of local government</w:t>
            </w:r>
          </w:p>
          <w:p w:rsidR="001D59B9" w:rsidRDefault="001D59B9" w:rsidP="001D59B9">
            <w:pPr>
              <w:pStyle w:val="ListParagraph"/>
              <w:numPr>
                <w:ilvl w:val="0"/>
                <w:numId w:val="15"/>
              </w:numPr>
              <w:spacing w:line="259" w:lineRule="auto"/>
              <w:ind w:right="106"/>
              <w:rPr>
                <w:rFonts w:ascii="Book Antiqua" w:hAnsi="Book Antiqua"/>
              </w:rPr>
            </w:pPr>
            <w:r>
              <w:rPr>
                <w:rFonts w:ascii="Book Antiqua" w:hAnsi="Book Antiqua"/>
              </w:rPr>
              <w:t>Demonstrates knowledge of current local government issues and future trends</w:t>
            </w:r>
          </w:p>
          <w:p w:rsidR="001D59B9" w:rsidRDefault="001D59B9" w:rsidP="001D59B9">
            <w:pPr>
              <w:pStyle w:val="ListParagraph"/>
              <w:spacing w:line="259" w:lineRule="auto"/>
              <w:ind w:left="927" w:right="106"/>
              <w:rPr>
                <w:rFonts w:ascii="Book Antiqua" w:hAnsi="Book Antiqua"/>
              </w:rPr>
            </w:pPr>
          </w:p>
        </w:tc>
      </w:tr>
    </w:tbl>
    <w:p w:rsidR="008C468E" w:rsidRDefault="00005251" w:rsidP="00005251">
      <w:pPr>
        <w:pStyle w:val="ListParagraph"/>
        <w:numPr>
          <w:ilvl w:val="0"/>
          <w:numId w:val="3"/>
        </w:numPr>
        <w:autoSpaceDE w:val="0"/>
        <w:autoSpaceDN w:val="0"/>
        <w:adjustRightInd w:val="0"/>
        <w:spacing w:after="151" w:line="240" w:lineRule="auto"/>
        <w:ind w:left="426" w:hanging="284"/>
        <w:contextualSpacing w:val="0"/>
        <w:rPr>
          <w:rFonts w:ascii="Book Antiqua" w:hAnsi="Book Antiqua"/>
          <w:b/>
        </w:rPr>
        <w:sectPr w:rsidR="008C468E" w:rsidSect="00EE6958">
          <w:footerReference w:type="default" r:id="rId11"/>
          <w:pgSz w:w="11907" w:h="16840" w:code="9"/>
          <w:pgMar w:top="680" w:right="794" w:bottom="340" w:left="794" w:header="720" w:footer="720" w:gutter="0"/>
          <w:paperSrc w:first="15" w:other="15"/>
          <w:cols w:space="720"/>
          <w:docGrid w:linePitch="354"/>
        </w:sectPr>
      </w:pPr>
      <w:r w:rsidRPr="00AF5865">
        <w:rPr>
          <w:rFonts w:ascii="Book Antiqua" w:hAnsi="Book Antiqua"/>
          <w:b/>
        </w:rPr>
        <w:br w:type="page"/>
      </w:r>
    </w:p>
    <w:p w:rsidR="00005251" w:rsidRPr="00AF5865" w:rsidRDefault="00005251" w:rsidP="008C468E">
      <w:pPr>
        <w:pStyle w:val="ListParagraph"/>
        <w:autoSpaceDE w:val="0"/>
        <w:autoSpaceDN w:val="0"/>
        <w:adjustRightInd w:val="0"/>
        <w:spacing w:after="151" w:line="240" w:lineRule="auto"/>
        <w:ind w:left="426"/>
        <w:contextualSpacing w:val="0"/>
        <w:rPr>
          <w:rFonts w:ascii="Book Antiqua" w:hAnsi="Book Antiqua"/>
        </w:rPr>
      </w:pPr>
    </w:p>
    <w:p w:rsidR="00005251" w:rsidRPr="002E6242" w:rsidRDefault="00005251" w:rsidP="00005251">
      <w:pPr>
        <w:rPr>
          <w:rFonts w:ascii="Book Antiqua" w:hAnsi="Book Antiqua"/>
          <w:sz w:val="16"/>
          <w:szCs w:val="16"/>
        </w:rPr>
      </w:pPr>
    </w:p>
    <w:p w:rsidR="008C468E" w:rsidRDefault="008C468E" w:rsidP="00FF54D1">
      <w:pPr>
        <w:jc w:val="center"/>
        <w:rPr>
          <w:rFonts w:ascii="Book Antiqua" w:hAnsi="Book Antiqua"/>
          <w:b/>
          <w:sz w:val="36"/>
          <w:szCs w:val="36"/>
          <w:lang w:val="ga-IE"/>
        </w:rPr>
      </w:pPr>
    </w:p>
    <w:p w:rsidR="00B34B49" w:rsidRDefault="000032F7" w:rsidP="00FF54D1">
      <w:pPr>
        <w:jc w:val="center"/>
        <w:rPr>
          <w:rFonts w:ascii="Book Antiqua" w:hAnsi="Book Antiqua"/>
          <w:b/>
          <w:sz w:val="36"/>
          <w:szCs w:val="36"/>
          <w:lang w:val="ga-IE"/>
        </w:rPr>
      </w:pPr>
      <w:r>
        <w:rPr>
          <w:rFonts w:ascii="Book Antiqua" w:hAnsi="Book Antiqua"/>
          <w:b/>
          <w:sz w:val="36"/>
          <w:szCs w:val="36"/>
          <w:lang w:val="ga-IE"/>
        </w:rPr>
        <w:t xml:space="preserve">Public Engagement Co-Ordinator </w:t>
      </w:r>
    </w:p>
    <w:p w:rsidR="00FF54D1" w:rsidRDefault="00B34B49" w:rsidP="00FF54D1">
      <w:pPr>
        <w:jc w:val="center"/>
        <w:rPr>
          <w:rFonts w:ascii="Book Antiqua" w:hAnsi="Book Antiqua"/>
          <w:b/>
          <w:sz w:val="36"/>
          <w:szCs w:val="36"/>
          <w:lang w:val="ga-IE"/>
        </w:rPr>
      </w:pPr>
      <w:r>
        <w:rPr>
          <w:rFonts w:ascii="Book Antiqua" w:hAnsi="Book Antiqua"/>
          <w:b/>
          <w:sz w:val="36"/>
          <w:szCs w:val="36"/>
          <w:lang w:val="ga-IE"/>
        </w:rPr>
        <w:t>(</w:t>
      </w:r>
      <w:r w:rsidR="000032F7">
        <w:rPr>
          <w:rFonts w:ascii="Book Antiqua" w:hAnsi="Book Antiqua"/>
          <w:b/>
          <w:sz w:val="36"/>
          <w:szCs w:val="36"/>
          <w:lang w:val="ga-IE"/>
        </w:rPr>
        <w:t>Arts Office</w:t>
      </w:r>
      <w:r>
        <w:rPr>
          <w:rFonts w:ascii="Book Antiqua" w:hAnsi="Book Antiqua"/>
          <w:b/>
          <w:sz w:val="36"/>
          <w:szCs w:val="36"/>
          <w:lang w:val="ga-IE"/>
        </w:rPr>
        <w:t>)</w:t>
      </w:r>
    </w:p>
    <w:p w:rsidR="00005251" w:rsidRDefault="00FF54D1" w:rsidP="00FF54D1">
      <w:pPr>
        <w:jc w:val="center"/>
        <w:rPr>
          <w:rFonts w:ascii="Book Antiqua" w:hAnsi="Book Antiqua"/>
          <w:b/>
          <w:sz w:val="36"/>
          <w:szCs w:val="36"/>
          <w:lang w:val="ga-IE"/>
        </w:rPr>
      </w:pPr>
      <w:r>
        <w:rPr>
          <w:rFonts w:ascii="Book Antiqua" w:hAnsi="Book Antiqua"/>
          <w:b/>
          <w:sz w:val="36"/>
          <w:szCs w:val="36"/>
          <w:lang w:val="ga-IE"/>
        </w:rPr>
        <w:t>Fixed Term Contract - 3 Years</w:t>
      </w:r>
    </w:p>
    <w:p w:rsidR="00DE7C9A" w:rsidRDefault="00DE7C9A" w:rsidP="00FF54D1">
      <w:pPr>
        <w:jc w:val="center"/>
        <w:rPr>
          <w:rFonts w:ascii="Book Antiqua" w:hAnsi="Book Antiqua"/>
          <w:b/>
          <w:sz w:val="36"/>
          <w:szCs w:val="36"/>
          <w:lang w:val="ga-IE"/>
        </w:rPr>
      </w:pPr>
    </w:p>
    <w:p w:rsidR="008C468E" w:rsidRPr="008C468E" w:rsidRDefault="008C468E" w:rsidP="00FF54D1">
      <w:pPr>
        <w:jc w:val="center"/>
        <w:rPr>
          <w:rFonts w:ascii="Book Antiqua" w:hAnsi="Book Antiqua"/>
          <w:b/>
          <w:sz w:val="36"/>
          <w:szCs w:val="36"/>
          <w:u w:val="single"/>
          <w:lang w:val="ga-IE"/>
        </w:rPr>
      </w:pPr>
      <w:r>
        <w:rPr>
          <w:rFonts w:ascii="Book Antiqua" w:hAnsi="Book Antiqua"/>
          <w:b/>
          <w:sz w:val="36"/>
          <w:szCs w:val="36"/>
          <w:u w:val="single"/>
          <w:lang w:val="ga-IE"/>
        </w:rPr>
        <w:t>QUALIFICATIONS</w:t>
      </w:r>
    </w:p>
    <w:p w:rsidR="00005251" w:rsidRPr="004D1305" w:rsidRDefault="00005251" w:rsidP="00005251">
      <w:pPr>
        <w:pStyle w:val="Heading1"/>
        <w:tabs>
          <w:tab w:val="left" w:pos="-720"/>
        </w:tabs>
        <w:rPr>
          <w:rFonts w:ascii="Book Antiqua" w:hAnsi="Book Antiqua"/>
          <w:b/>
          <w:lang w:val="ga-IE"/>
        </w:rPr>
      </w:pPr>
    </w:p>
    <w:p w:rsidR="008C468E" w:rsidRDefault="008C468E" w:rsidP="00DE7C9A">
      <w:pPr>
        <w:autoSpaceDE w:val="0"/>
        <w:autoSpaceDN w:val="0"/>
        <w:adjustRightInd w:val="0"/>
        <w:rPr>
          <w:rFonts w:ascii="Book Antiqua" w:hAnsi="Book Antiqua" w:cs="Arial"/>
          <w:b/>
          <w:bCs/>
          <w:color w:val="000000"/>
          <w:sz w:val="24"/>
          <w:szCs w:val="24"/>
        </w:rPr>
      </w:pPr>
    </w:p>
    <w:p w:rsidR="00DE7C9A" w:rsidRPr="005E6514" w:rsidRDefault="00DE7C9A" w:rsidP="00DE7C9A">
      <w:pPr>
        <w:autoSpaceDE w:val="0"/>
        <w:autoSpaceDN w:val="0"/>
        <w:adjustRightInd w:val="0"/>
        <w:rPr>
          <w:rFonts w:ascii="Book Antiqua" w:hAnsi="Book Antiqua" w:cs="Arial"/>
          <w:color w:val="000000"/>
          <w:sz w:val="24"/>
          <w:szCs w:val="24"/>
        </w:rPr>
      </w:pPr>
      <w:r w:rsidRPr="005E6514">
        <w:rPr>
          <w:rFonts w:ascii="Book Antiqua" w:hAnsi="Book Antiqua" w:cs="Arial"/>
          <w:b/>
          <w:bCs/>
          <w:color w:val="000000"/>
          <w:sz w:val="24"/>
          <w:szCs w:val="24"/>
        </w:rPr>
        <w:t xml:space="preserve">Character </w:t>
      </w:r>
    </w:p>
    <w:p w:rsidR="00DE7C9A" w:rsidRPr="005E6514" w:rsidRDefault="00DE7C9A" w:rsidP="00DE7C9A">
      <w:pPr>
        <w:autoSpaceDE w:val="0"/>
        <w:autoSpaceDN w:val="0"/>
        <w:adjustRightInd w:val="0"/>
        <w:rPr>
          <w:rFonts w:ascii="Book Antiqua" w:hAnsi="Book Antiqua" w:cs="Arial"/>
          <w:color w:val="000000"/>
          <w:sz w:val="24"/>
          <w:szCs w:val="24"/>
        </w:rPr>
      </w:pPr>
      <w:r w:rsidRPr="005E6514">
        <w:rPr>
          <w:rFonts w:ascii="Book Antiqua" w:hAnsi="Book Antiqua" w:cs="Arial"/>
          <w:color w:val="000000"/>
          <w:sz w:val="24"/>
          <w:szCs w:val="24"/>
        </w:rPr>
        <w:t xml:space="preserve">Candidates will be of good character. </w:t>
      </w:r>
    </w:p>
    <w:p w:rsidR="00DE7C9A" w:rsidRPr="005E6514" w:rsidRDefault="00DE7C9A" w:rsidP="00DE7C9A">
      <w:pPr>
        <w:autoSpaceDE w:val="0"/>
        <w:autoSpaceDN w:val="0"/>
        <w:adjustRightInd w:val="0"/>
        <w:rPr>
          <w:rFonts w:ascii="Book Antiqua" w:hAnsi="Book Antiqua" w:cs="Arial"/>
          <w:b/>
          <w:bCs/>
          <w:color w:val="000000"/>
          <w:sz w:val="24"/>
          <w:szCs w:val="24"/>
        </w:rPr>
      </w:pPr>
    </w:p>
    <w:p w:rsidR="00DE7C9A" w:rsidRPr="005E6514" w:rsidRDefault="00DE7C9A" w:rsidP="00DE7C9A">
      <w:pPr>
        <w:autoSpaceDE w:val="0"/>
        <w:autoSpaceDN w:val="0"/>
        <w:adjustRightInd w:val="0"/>
        <w:rPr>
          <w:rFonts w:ascii="Book Antiqua" w:hAnsi="Book Antiqua" w:cs="Arial"/>
          <w:color w:val="000000"/>
          <w:sz w:val="24"/>
          <w:szCs w:val="24"/>
        </w:rPr>
      </w:pPr>
      <w:r w:rsidRPr="005E6514">
        <w:rPr>
          <w:rFonts w:ascii="Book Antiqua" w:hAnsi="Book Antiqua" w:cs="Arial"/>
          <w:b/>
          <w:bCs/>
          <w:color w:val="000000"/>
          <w:sz w:val="24"/>
          <w:szCs w:val="24"/>
        </w:rPr>
        <w:t xml:space="preserve">Health </w:t>
      </w:r>
    </w:p>
    <w:p w:rsidR="00DE7C9A" w:rsidRPr="005E6514" w:rsidRDefault="00DE7C9A" w:rsidP="00DE7C9A">
      <w:pPr>
        <w:autoSpaceDE w:val="0"/>
        <w:autoSpaceDN w:val="0"/>
        <w:adjustRightInd w:val="0"/>
        <w:rPr>
          <w:rFonts w:ascii="Book Antiqua" w:hAnsi="Book Antiqua" w:cs="Arial"/>
          <w:color w:val="000000"/>
          <w:sz w:val="24"/>
          <w:szCs w:val="24"/>
        </w:rPr>
      </w:pPr>
      <w:r w:rsidRPr="005E6514">
        <w:rPr>
          <w:rFonts w:ascii="Book Antiqua" w:hAnsi="Book Antiqua" w:cs="Arial"/>
          <w:color w:val="000000"/>
          <w:sz w:val="24"/>
          <w:szCs w:val="24"/>
        </w:rPr>
        <w:t xml:space="preserve">Each candidate must be in a state of health such as would indicate a reasonable prospect of ability to render regular and efficient service. </w:t>
      </w:r>
    </w:p>
    <w:p w:rsidR="00DE7C9A" w:rsidRPr="005E6514" w:rsidRDefault="00DE7C9A" w:rsidP="00DE7C9A">
      <w:pPr>
        <w:autoSpaceDE w:val="0"/>
        <w:autoSpaceDN w:val="0"/>
        <w:adjustRightInd w:val="0"/>
        <w:rPr>
          <w:rFonts w:ascii="Book Antiqua" w:hAnsi="Book Antiqua" w:cs="Arial"/>
          <w:b/>
          <w:bCs/>
          <w:color w:val="000000"/>
          <w:sz w:val="24"/>
          <w:szCs w:val="24"/>
        </w:rPr>
      </w:pPr>
    </w:p>
    <w:p w:rsidR="00DE7C9A" w:rsidRPr="005E6514" w:rsidRDefault="00DE7C9A" w:rsidP="00DE7C9A">
      <w:pPr>
        <w:autoSpaceDE w:val="0"/>
        <w:autoSpaceDN w:val="0"/>
        <w:adjustRightInd w:val="0"/>
        <w:rPr>
          <w:rFonts w:ascii="Book Antiqua" w:hAnsi="Book Antiqua" w:cs="Arial"/>
          <w:color w:val="000000"/>
          <w:sz w:val="24"/>
          <w:szCs w:val="24"/>
        </w:rPr>
      </w:pPr>
      <w:r w:rsidRPr="005E6514">
        <w:rPr>
          <w:rFonts w:ascii="Book Antiqua" w:hAnsi="Book Antiqua" w:cs="Arial"/>
          <w:b/>
          <w:bCs/>
          <w:color w:val="000000"/>
          <w:sz w:val="24"/>
          <w:szCs w:val="24"/>
        </w:rPr>
        <w:t xml:space="preserve">Education, experience requirements </w:t>
      </w:r>
    </w:p>
    <w:p w:rsidR="00DE7C9A" w:rsidRPr="00B34B49" w:rsidRDefault="00DE7C9A" w:rsidP="008C468E">
      <w:pPr>
        <w:autoSpaceDE w:val="0"/>
        <w:autoSpaceDN w:val="0"/>
        <w:adjustRightInd w:val="0"/>
        <w:rPr>
          <w:rFonts w:ascii="Book Antiqua" w:hAnsi="Book Antiqua" w:cs="Arial"/>
          <w:color w:val="000000"/>
          <w:sz w:val="24"/>
          <w:szCs w:val="24"/>
        </w:rPr>
      </w:pPr>
      <w:r w:rsidRPr="00B34B49">
        <w:rPr>
          <w:rFonts w:ascii="Book Antiqua" w:hAnsi="Book Antiqua" w:cs="Arial"/>
          <w:color w:val="000000"/>
          <w:sz w:val="24"/>
          <w:szCs w:val="24"/>
        </w:rPr>
        <w:t xml:space="preserve">Each candidate must on the latest date for receipt of completed application </w:t>
      </w:r>
      <w:proofErr w:type="gramStart"/>
      <w:r w:rsidRPr="00B34B49">
        <w:rPr>
          <w:rFonts w:ascii="Book Antiqua" w:hAnsi="Book Antiqua" w:cs="Arial"/>
          <w:color w:val="000000"/>
          <w:sz w:val="24"/>
          <w:szCs w:val="24"/>
        </w:rPr>
        <w:t>form</w:t>
      </w:r>
      <w:r w:rsidR="00B34B49">
        <w:rPr>
          <w:rFonts w:ascii="Book Antiqua" w:hAnsi="Book Antiqua" w:cs="Arial"/>
          <w:color w:val="000000"/>
          <w:sz w:val="24"/>
          <w:szCs w:val="24"/>
        </w:rPr>
        <w:t>s :</w:t>
      </w:r>
      <w:proofErr w:type="gramEnd"/>
      <w:r w:rsidR="00B34B49">
        <w:rPr>
          <w:rFonts w:ascii="Book Antiqua" w:hAnsi="Book Antiqua" w:cs="Arial"/>
          <w:color w:val="000000"/>
          <w:sz w:val="24"/>
          <w:szCs w:val="24"/>
        </w:rPr>
        <w:t>-</w:t>
      </w:r>
    </w:p>
    <w:p w:rsidR="00DE7C9A" w:rsidRPr="005E6514" w:rsidRDefault="00DE7C9A" w:rsidP="00DE7C9A">
      <w:pPr>
        <w:autoSpaceDE w:val="0"/>
        <w:autoSpaceDN w:val="0"/>
        <w:adjustRightInd w:val="0"/>
        <w:rPr>
          <w:rFonts w:ascii="Book Antiqua" w:hAnsi="Book Antiqua" w:cs="Arial"/>
          <w:color w:val="000000"/>
          <w:sz w:val="24"/>
          <w:szCs w:val="24"/>
        </w:rPr>
      </w:pPr>
    </w:p>
    <w:p w:rsidR="00DE7C9A" w:rsidRPr="005E6514" w:rsidRDefault="00DE7C9A" w:rsidP="00F50F04">
      <w:pPr>
        <w:pStyle w:val="ListParagraph"/>
        <w:numPr>
          <w:ilvl w:val="0"/>
          <w:numId w:val="16"/>
        </w:numPr>
        <w:autoSpaceDE w:val="0"/>
        <w:autoSpaceDN w:val="0"/>
        <w:adjustRightInd w:val="0"/>
        <w:rPr>
          <w:rFonts w:ascii="Book Antiqua" w:hAnsi="Book Antiqua" w:cs="Arial"/>
          <w:color w:val="000000"/>
        </w:rPr>
      </w:pPr>
      <w:r w:rsidRPr="005E6514">
        <w:rPr>
          <w:rFonts w:ascii="Book Antiqua" w:hAnsi="Book Antiqua" w:cs="Arial"/>
          <w:color w:val="000000"/>
        </w:rPr>
        <w:t xml:space="preserve">Have obtained an ordinary degree (level seven or higher on the National Framework of Qualifications) in an Arts or Culture related discipline. </w:t>
      </w:r>
    </w:p>
    <w:p w:rsidR="00DE7C9A" w:rsidRPr="005E6514" w:rsidRDefault="00DE7C9A" w:rsidP="00DE7C9A">
      <w:pPr>
        <w:autoSpaceDE w:val="0"/>
        <w:autoSpaceDN w:val="0"/>
        <w:adjustRightInd w:val="0"/>
        <w:rPr>
          <w:rFonts w:ascii="Book Antiqua" w:hAnsi="Book Antiqua" w:cs="Arial"/>
          <w:color w:val="000000"/>
          <w:sz w:val="24"/>
          <w:szCs w:val="24"/>
        </w:rPr>
      </w:pPr>
    </w:p>
    <w:p w:rsidR="00DE7C9A" w:rsidRPr="005E6514" w:rsidRDefault="00DE7C9A" w:rsidP="00F50F04">
      <w:pPr>
        <w:pStyle w:val="ListParagraph"/>
        <w:numPr>
          <w:ilvl w:val="0"/>
          <w:numId w:val="16"/>
        </w:numPr>
        <w:autoSpaceDE w:val="0"/>
        <w:autoSpaceDN w:val="0"/>
        <w:adjustRightInd w:val="0"/>
        <w:rPr>
          <w:rFonts w:ascii="Book Antiqua" w:hAnsi="Book Antiqua" w:cs="Arial"/>
          <w:color w:val="000000"/>
        </w:rPr>
      </w:pPr>
      <w:r w:rsidRPr="005E6514">
        <w:rPr>
          <w:rFonts w:ascii="Book Antiqua" w:hAnsi="Book Antiqua" w:cs="Arial"/>
          <w:color w:val="000000"/>
        </w:rPr>
        <w:t xml:space="preserve">Have at least three years satisfactory relevant arts/culture development and administration experience including experience in the area of programme development, policy development and budget management. </w:t>
      </w:r>
    </w:p>
    <w:p w:rsidR="00DE7C9A" w:rsidRPr="005E6514" w:rsidRDefault="00DE7C9A" w:rsidP="00DE7C9A">
      <w:pPr>
        <w:autoSpaceDE w:val="0"/>
        <w:autoSpaceDN w:val="0"/>
        <w:adjustRightInd w:val="0"/>
        <w:rPr>
          <w:rFonts w:ascii="Book Antiqua" w:hAnsi="Book Antiqua" w:cs="Arial"/>
          <w:color w:val="000000"/>
          <w:sz w:val="24"/>
          <w:szCs w:val="24"/>
        </w:rPr>
      </w:pPr>
    </w:p>
    <w:p w:rsidR="00DE7C9A" w:rsidRPr="005E6514" w:rsidRDefault="00DE7C9A" w:rsidP="00F50F04">
      <w:pPr>
        <w:pStyle w:val="ListParagraph"/>
        <w:numPr>
          <w:ilvl w:val="0"/>
          <w:numId w:val="16"/>
        </w:numPr>
        <w:autoSpaceDE w:val="0"/>
        <w:autoSpaceDN w:val="0"/>
        <w:adjustRightInd w:val="0"/>
        <w:rPr>
          <w:rFonts w:ascii="Book Antiqua" w:hAnsi="Book Antiqua" w:cs="Arial"/>
          <w:color w:val="000000"/>
        </w:rPr>
      </w:pPr>
      <w:r w:rsidRPr="005E6514">
        <w:rPr>
          <w:rFonts w:ascii="Book Antiqua" w:hAnsi="Book Antiqua" w:cs="Arial"/>
          <w:color w:val="000000"/>
        </w:rPr>
        <w:t xml:space="preserve">Have a satisfactory knowledge of a public service organisation. </w:t>
      </w:r>
    </w:p>
    <w:p w:rsidR="00092169" w:rsidRPr="00092EB0" w:rsidRDefault="00092169" w:rsidP="00092169">
      <w:pPr>
        <w:pStyle w:val="BodyText"/>
        <w:ind w:left="720"/>
        <w:rPr>
          <w:rFonts w:ascii="Book Antiqua" w:hAnsi="Book Antiqua"/>
          <w:b w:val="0"/>
          <w:sz w:val="24"/>
          <w:szCs w:val="24"/>
          <w:lang w:val="ga-IE"/>
        </w:rPr>
      </w:pPr>
    </w:p>
    <w:p w:rsidR="00005251" w:rsidRPr="00980AA2" w:rsidRDefault="00005251" w:rsidP="00092EB0">
      <w:pPr>
        <w:pStyle w:val="BodyText"/>
        <w:ind w:left="720"/>
        <w:rPr>
          <w:rFonts w:ascii="Book Antiqua" w:hAnsi="Book Antiqua"/>
          <w:b w:val="0"/>
          <w:sz w:val="24"/>
          <w:szCs w:val="24"/>
          <w:lang w:val="ga-IE"/>
        </w:rPr>
      </w:pPr>
      <w:r w:rsidRPr="00980AA2">
        <w:rPr>
          <w:rFonts w:ascii="Book Antiqua" w:hAnsi="Book Antiqua"/>
          <w:sz w:val="24"/>
          <w:szCs w:val="24"/>
        </w:rPr>
        <w:br w:type="page"/>
      </w:r>
    </w:p>
    <w:p w:rsidR="00005251" w:rsidRDefault="00005251" w:rsidP="00005251">
      <w:pPr>
        <w:pStyle w:val="BodyText"/>
        <w:ind w:left="567"/>
        <w:jc w:val="center"/>
        <w:rPr>
          <w:rFonts w:ascii="Book Antiqua" w:hAnsi="Book Antiqua"/>
          <w:b w:val="0"/>
          <w:sz w:val="40"/>
          <w:szCs w:val="40"/>
        </w:rPr>
        <w:sectPr w:rsidR="00005251" w:rsidSect="008C468E">
          <w:pgSz w:w="11907" w:h="16840" w:code="9"/>
          <w:pgMar w:top="677" w:right="1584" w:bottom="346" w:left="1584" w:header="720" w:footer="720" w:gutter="0"/>
          <w:paperSrc w:first="15" w:other="15"/>
          <w:cols w:space="720"/>
          <w:docGrid w:linePitch="354"/>
        </w:sectPr>
      </w:pPr>
    </w:p>
    <w:p w:rsidR="00005251" w:rsidRPr="008243A4" w:rsidRDefault="00005251" w:rsidP="00005251">
      <w:pPr>
        <w:ind w:right="-1"/>
        <w:jc w:val="center"/>
        <w:rPr>
          <w:rFonts w:ascii="Book Antiqua" w:hAnsi="Book Antiqua"/>
          <w:b/>
          <w:szCs w:val="24"/>
          <w:lang w:val="ga-IE"/>
        </w:rPr>
      </w:pPr>
    </w:p>
    <w:p w:rsidR="00B34B49" w:rsidRDefault="000032F7" w:rsidP="007437BF">
      <w:pPr>
        <w:jc w:val="center"/>
        <w:rPr>
          <w:rFonts w:ascii="Book Antiqua" w:hAnsi="Book Antiqua"/>
          <w:b/>
          <w:sz w:val="36"/>
          <w:szCs w:val="36"/>
          <w:lang w:val="ga-IE"/>
        </w:rPr>
      </w:pPr>
      <w:r>
        <w:rPr>
          <w:rFonts w:ascii="Book Antiqua" w:hAnsi="Book Antiqua"/>
          <w:b/>
          <w:sz w:val="36"/>
          <w:szCs w:val="36"/>
          <w:lang w:val="ga-IE"/>
        </w:rPr>
        <w:t xml:space="preserve">Public Engagement Co-Ordinator </w:t>
      </w:r>
    </w:p>
    <w:p w:rsidR="007437BF" w:rsidRDefault="00B34B49" w:rsidP="007437BF">
      <w:pPr>
        <w:jc w:val="center"/>
        <w:rPr>
          <w:rFonts w:ascii="Book Antiqua" w:hAnsi="Book Antiqua"/>
          <w:b/>
          <w:sz w:val="36"/>
          <w:szCs w:val="36"/>
          <w:lang w:val="ga-IE"/>
        </w:rPr>
      </w:pPr>
      <w:r>
        <w:rPr>
          <w:rFonts w:ascii="Book Antiqua" w:hAnsi="Book Antiqua"/>
          <w:b/>
          <w:sz w:val="36"/>
          <w:szCs w:val="36"/>
          <w:lang w:val="ga-IE"/>
        </w:rPr>
        <w:t>(</w:t>
      </w:r>
      <w:r w:rsidR="000032F7">
        <w:rPr>
          <w:rFonts w:ascii="Book Antiqua" w:hAnsi="Book Antiqua"/>
          <w:b/>
          <w:sz w:val="36"/>
          <w:szCs w:val="36"/>
          <w:lang w:val="ga-IE"/>
        </w:rPr>
        <w:t>Arts Office</w:t>
      </w:r>
      <w:r>
        <w:rPr>
          <w:rFonts w:ascii="Book Antiqua" w:hAnsi="Book Antiqua"/>
          <w:b/>
          <w:sz w:val="36"/>
          <w:szCs w:val="36"/>
          <w:lang w:val="ga-IE"/>
        </w:rPr>
        <w:t>)</w:t>
      </w:r>
    </w:p>
    <w:p w:rsidR="007437BF" w:rsidRPr="00FF54D1" w:rsidRDefault="008C468E" w:rsidP="007437BF">
      <w:pPr>
        <w:jc w:val="center"/>
        <w:rPr>
          <w:rFonts w:ascii="Book Antiqua" w:hAnsi="Book Antiqua"/>
          <w:b/>
          <w:sz w:val="36"/>
          <w:szCs w:val="36"/>
          <w:lang w:val="ga-IE"/>
        </w:rPr>
      </w:pPr>
      <w:r>
        <w:rPr>
          <w:rFonts w:ascii="Book Antiqua" w:hAnsi="Book Antiqua"/>
          <w:b/>
          <w:sz w:val="36"/>
          <w:szCs w:val="36"/>
          <w:lang w:val="ga-IE"/>
        </w:rPr>
        <w:t xml:space="preserve">3 Years </w:t>
      </w:r>
      <w:r w:rsidR="007437BF">
        <w:rPr>
          <w:rFonts w:ascii="Book Antiqua" w:hAnsi="Book Antiqua"/>
          <w:b/>
          <w:sz w:val="36"/>
          <w:szCs w:val="36"/>
          <w:lang w:val="ga-IE"/>
        </w:rPr>
        <w:t>Fixed Term Contrac</w:t>
      </w:r>
      <w:r w:rsidR="00B34B49">
        <w:rPr>
          <w:rFonts w:ascii="Book Antiqua" w:hAnsi="Book Antiqua"/>
          <w:b/>
          <w:sz w:val="36"/>
          <w:szCs w:val="36"/>
          <w:lang w:val="ga-IE"/>
        </w:rPr>
        <w:t>t</w:t>
      </w:r>
    </w:p>
    <w:p w:rsidR="00005251" w:rsidRPr="00181A32" w:rsidRDefault="00005251" w:rsidP="00005251">
      <w:pPr>
        <w:rPr>
          <w:lang w:val="ga-IE"/>
        </w:rPr>
      </w:pPr>
    </w:p>
    <w:p w:rsidR="00005251" w:rsidRDefault="00005251" w:rsidP="00005251">
      <w:pPr>
        <w:pStyle w:val="Heading2"/>
        <w:jc w:val="center"/>
        <w:rPr>
          <w:rFonts w:ascii="Book Antiqua" w:hAnsi="Book Antiqua"/>
          <w:sz w:val="32"/>
          <w:szCs w:val="32"/>
          <w:u w:val="single"/>
          <w:lang w:val="ga-IE"/>
        </w:rPr>
      </w:pPr>
      <w:r w:rsidRPr="001B151E">
        <w:rPr>
          <w:rFonts w:ascii="Book Antiqua" w:hAnsi="Book Antiqua"/>
          <w:sz w:val="32"/>
          <w:szCs w:val="32"/>
          <w:u w:val="single"/>
          <w:lang w:val="ga-IE"/>
        </w:rPr>
        <w:t>PARTICULARS OF OFFICE</w:t>
      </w:r>
    </w:p>
    <w:p w:rsidR="00693EEB" w:rsidRDefault="00693EEB" w:rsidP="00693EEB">
      <w:pPr>
        <w:rPr>
          <w:lang w:val="ga-IE"/>
        </w:rPr>
      </w:pPr>
    </w:p>
    <w:p w:rsidR="00005251" w:rsidRPr="006D3FF8" w:rsidRDefault="00005251" w:rsidP="00005251">
      <w:pPr>
        <w:jc w:val="both"/>
        <w:rPr>
          <w:rFonts w:ascii="Book Antiqua" w:hAnsi="Book Antiqua"/>
          <w:b/>
          <w:sz w:val="24"/>
          <w:szCs w:val="24"/>
        </w:rPr>
      </w:pPr>
      <w:r w:rsidRPr="006D3FF8">
        <w:rPr>
          <w:rFonts w:ascii="Book Antiqua" w:hAnsi="Book Antiqua"/>
          <w:b/>
          <w:sz w:val="24"/>
          <w:szCs w:val="24"/>
        </w:rPr>
        <w:t>The Post:</w:t>
      </w:r>
      <w:r w:rsidRPr="007C7B7D">
        <w:rPr>
          <w:rFonts w:ascii="Book Antiqua" w:hAnsi="Book Antiqua" w:cs="Arial"/>
          <w:b/>
          <w:lang w:val="en-IE"/>
        </w:rPr>
        <w:t xml:space="preserve"> </w:t>
      </w:r>
    </w:p>
    <w:p w:rsidR="00005251" w:rsidRPr="006D3FF8" w:rsidRDefault="00005251" w:rsidP="00005251">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sidR="00B413AA">
        <w:rPr>
          <w:rFonts w:ascii="Book Antiqua" w:hAnsi="Book Antiqua"/>
          <w:sz w:val="24"/>
          <w:szCs w:val="24"/>
          <w:lang w:val="ga-IE"/>
        </w:rPr>
        <w:t>temporary</w:t>
      </w:r>
      <w:r>
        <w:rPr>
          <w:rFonts w:ascii="Book Antiqua" w:hAnsi="Book Antiqua"/>
          <w:sz w:val="24"/>
          <w:szCs w:val="24"/>
          <w:lang w:val="ga-IE"/>
        </w:rPr>
        <w:t xml:space="preserve">, </w:t>
      </w:r>
      <w:r w:rsidRPr="006D3FF8">
        <w:rPr>
          <w:rFonts w:ascii="Book Antiqua" w:hAnsi="Book Antiqua"/>
          <w:sz w:val="24"/>
          <w:szCs w:val="24"/>
        </w:rPr>
        <w:t>whole-time and</w:t>
      </w:r>
      <w:r w:rsidRPr="006D3FF8">
        <w:rPr>
          <w:rFonts w:ascii="Book Antiqua" w:hAnsi="Book Antiqua"/>
          <w:sz w:val="24"/>
          <w:szCs w:val="24"/>
          <w:lang w:val="ga-IE"/>
        </w:rPr>
        <w:t xml:space="preserve"> pensionable</w:t>
      </w:r>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panel will be formed for an initial period of one year and this may be extended for a further year at the discretion of the Chief Executive. The panel will be used to fill appropriate vacancies that may arise for its duration. Vacancies will be offered in order of merit as per the panel. </w:t>
      </w:r>
    </w:p>
    <w:p w:rsidR="00005251" w:rsidRPr="00C332FC" w:rsidRDefault="00005251" w:rsidP="00005251">
      <w:pPr>
        <w:jc w:val="both"/>
        <w:rPr>
          <w:rFonts w:ascii="Book Antiqua" w:hAnsi="Book Antiqua"/>
          <w:sz w:val="22"/>
          <w:szCs w:val="22"/>
          <w:lang w:val="ga-IE"/>
        </w:rPr>
      </w:pPr>
    </w:p>
    <w:p w:rsidR="00005251" w:rsidRPr="006D3FF8" w:rsidRDefault="00005251" w:rsidP="00005251">
      <w:pPr>
        <w:jc w:val="both"/>
        <w:rPr>
          <w:rFonts w:ascii="Book Antiqua" w:hAnsi="Book Antiqua"/>
          <w:b/>
          <w:sz w:val="24"/>
          <w:szCs w:val="24"/>
        </w:rPr>
      </w:pPr>
      <w:r w:rsidRPr="006D3FF8">
        <w:rPr>
          <w:rFonts w:ascii="Book Antiqua" w:hAnsi="Book Antiqua"/>
          <w:b/>
          <w:sz w:val="24"/>
          <w:szCs w:val="24"/>
        </w:rPr>
        <w:t>Salary:</w:t>
      </w:r>
      <w:r w:rsidRPr="007C7B7D">
        <w:rPr>
          <w:rFonts w:ascii="Book Antiqua" w:hAnsi="Book Antiqua" w:cs="Arial"/>
          <w:b/>
          <w:lang w:val="en-IE"/>
        </w:rPr>
        <w:t xml:space="preserve"> </w:t>
      </w:r>
    </w:p>
    <w:p w:rsidR="00005251" w:rsidRPr="00025E8B" w:rsidRDefault="00005251" w:rsidP="00005251">
      <w:pPr>
        <w:rPr>
          <w:rFonts w:ascii="Book Antiqua" w:hAnsi="Book Antiqua"/>
          <w:szCs w:val="24"/>
        </w:rPr>
      </w:pPr>
      <w:r w:rsidRPr="00025E8B">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The rate of remuneration may be adjusted from time to time in line with Government pay</w:t>
      </w:r>
      <w:r w:rsidRPr="00025E8B">
        <w:rPr>
          <w:rFonts w:ascii="Book Antiqua" w:hAnsi="Book Antiqua"/>
          <w:szCs w:val="24"/>
        </w:rPr>
        <w:t>.</w:t>
      </w:r>
    </w:p>
    <w:p w:rsidR="00005251" w:rsidRPr="00025E8B" w:rsidRDefault="00005251" w:rsidP="00025E8B">
      <w:pPr>
        <w:rPr>
          <w:rFonts w:ascii="Book Antiqua" w:hAnsi="Book Antiqua"/>
          <w:sz w:val="16"/>
          <w:szCs w:val="16"/>
          <w:lang w:val="ga-IE"/>
        </w:rPr>
      </w:pPr>
    </w:p>
    <w:p w:rsidR="00025E8B" w:rsidRPr="00025E8B" w:rsidRDefault="00005251" w:rsidP="00025E8B">
      <w:pPr>
        <w:jc w:val="both"/>
        <w:rPr>
          <w:rFonts w:ascii="Book Antiqua" w:hAnsi="Book Antiqua"/>
          <w:sz w:val="24"/>
          <w:szCs w:val="24"/>
          <w:lang w:val="ga-IE"/>
        </w:rPr>
      </w:pPr>
      <w:r w:rsidRPr="00025E8B">
        <w:rPr>
          <w:rFonts w:ascii="Book Antiqua" w:hAnsi="Book Antiqua"/>
          <w:sz w:val="24"/>
          <w:szCs w:val="24"/>
          <w:lang w:val="ga-IE"/>
        </w:rPr>
        <w:t xml:space="preserve">The current salary scale applicable to the post is </w:t>
      </w:r>
      <w:r w:rsidRPr="00025E8B">
        <w:rPr>
          <w:rFonts w:ascii="Book Antiqua" w:hAnsi="Book Antiqua" w:cs="Arial"/>
          <w:b/>
          <w:lang w:val="en-IE"/>
        </w:rPr>
        <w:t>€</w:t>
      </w:r>
      <w:r w:rsidR="00DF5F37" w:rsidRPr="00025E8B">
        <w:rPr>
          <w:rFonts w:ascii="Book Antiqua" w:hAnsi="Book Antiqua"/>
          <w:b/>
          <w:sz w:val="24"/>
          <w:szCs w:val="24"/>
          <w:lang w:val="ga-IE"/>
        </w:rPr>
        <w:t>44,133 - €52,925</w:t>
      </w:r>
      <w:r w:rsidR="008C468E" w:rsidRPr="00025E8B">
        <w:rPr>
          <w:rFonts w:ascii="Book Antiqua" w:hAnsi="Book Antiqua"/>
          <w:b/>
          <w:sz w:val="24"/>
          <w:szCs w:val="24"/>
          <w:lang w:val="ga-IE"/>
        </w:rPr>
        <w:t xml:space="preserve"> including LSIs</w:t>
      </w:r>
      <w:r w:rsidR="008C468E" w:rsidRPr="00025E8B">
        <w:rPr>
          <w:rFonts w:ascii="Book Antiqua" w:hAnsi="Book Antiqua"/>
          <w:sz w:val="24"/>
          <w:szCs w:val="24"/>
          <w:lang w:val="ga-IE"/>
        </w:rPr>
        <w:t xml:space="preserve"> as per Circular 03/2021</w:t>
      </w:r>
      <w:r w:rsidR="00025E8B">
        <w:rPr>
          <w:rFonts w:ascii="Book Antiqua" w:hAnsi="Book Antiqua"/>
          <w:sz w:val="24"/>
          <w:szCs w:val="24"/>
          <w:lang w:val="ga-IE"/>
        </w:rPr>
        <w:t>.</w:t>
      </w:r>
    </w:p>
    <w:p w:rsidR="00025E8B" w:rsidRPr="00025E8B" w:rsidRDefault="00025E8B" w:rsidP="00025E8B">
      <w:pPr>
        <w:jc w:val="both"/>
        <w:rPr>
          <w:rFonts w:ascii="Book Antiqua" w:hAnsi="Book Antiqua"/>
          <w:sz w:val="24"/>
          <w:szCs w:val="24"/>
          <w:lang w:val="ga-IE"/>
        </w:rPr>
      </w:pPr>
    </w:p>
    <w:p w:rsidR="00025E8B" w:rsidRPr="00025E8B" w:rsidRDefault="00025E8B" w:rsidP="00025E8B">
      <w:pPr>
        <w:pStyle w:val="BodyTextIndent"/>
        <w:spacing w:after="0"/>
        <w:ind w:left="0"/>
        <w:rPr>
          <w:rFonts w:ascii="Book Antiqua" w:hAnsi="Book Antiqua"/>
          <w:sz w:val="24"/>
          <w:szCs w:val="24"/>
        </w:rPr>
      </w:pPr>
      <w:r w:rsidRPr="00025E8B">
        <w:rPr>
          <w:rFonts w:ascii="Book Antiqua" w:hAnsi="Book Antiqua"/>
          <w:sz w:val="24"/>
          <w:szCs w:val="24"/>
        </w:rPr>
        <w:t xml:space="preserve">New Entrants to the Local Authority Service commence on the </w:t>
      </w:r>
      <w:bookmarkStart w:id="0" w:name="_Hlk12445687"/>
      <w:r w:rsidRPr="00025E8B">
        <w:rPr>
          <w:rFonts w:ascii="Book Antiqua" w:hAnsi="Book Antiqua"/>
          <w:sz w:val="24"/>
          <w:szCs w:val="24"/>
        </w:rPr>
        <w:t>1</w:t>
      </w:r>
      <w:r w:rsidRPr="00025E8B">
        <w:rPr>
          <w:rFonts w:ascii="Book Antiqua" w:hAnsi="Book Antiqua"/>
          <w:sz w:val="24"/>
          <w:szCs w:val="24"/>
          <w:vertAlign w:val="superscript"/>
        </w:rPr>
        <w:t>st</w:t>
      </w:r>
      <w:r w:rsidRPr="00025E8B">
        <w:rPr>
          <w:rFonts w:ascii="Book Antiqua" w:hAnsi="Book Antiqua"/>
          <w:sz w:val="24"/>
          <w:szCs w:val="24"/>
        </w:rPr>
        <w:t xml:space="preserve"> point of the scale in accordance with current Government Policy as set out in Department of the Environment Circular Letter EL 02/2011 of 28</w:t>
      </w:r>
      <w:r w:rsidRPr="00025E8B">
        <w:rPr>
          <w:rFonts w:ascii="Book Antiqua" w:hAnsi="Book Antiqua"/>
          <w:sz w:val="24"/>
          <w:szCs w:val="24"/>
          <w:vertAlign w:val="superscript"/>
        </w:rPr>
        <w:t>th</w:t>
      </w:r>
      <w:r w:rsidRPr="00025E8B">
        <w:rPr>
          <w:rFonts w:ascii="Book Antiqua" w:hAnsi="Book Antiqua"/>
          <w:sz w:val="24"/>
          <w:szCs w:val="24"/>
        </w:rPr>
        <w:t xml:space="preserve"> January 2011 and </w:t>
      </w:r>
      <w:bookmarkStart w:id="1" w:name="_Hlk22544542"/>
      <w:r w:rsidRPr="00025E8B">
        <w:rPr>
          <w:rFonts w:ascii="Book Antiqua" w:hAnsi="Book Antiqua"/>
          <w:sz w:val="24"/>
          <w:szCs w:val="24"/>
        </w:rPr>
        <w:t>Circular EL 05/2016 dated 5</w:t>
      </w:r>
      <w:r w:rsidRPr="00025E8B">
        <w:rPr>
          <w:rFonts w:ascii="Book Antiqua" w:hAnsi="Book Antiqua"/>
          <w:sz w:val="24"/>
          <w:szCs w:val="24"/>
          <w:vertAlign w:val="superscript"/>
        </w:rPr>
        <w:t>th</w:t>
      </w:r>
      <w:r w:rsidRPr="00025E8B">
        <w:rPr>
          <w:rFonts w:ascii="Book Antiqua" w:hAnsi="Book Antiqua"/>
          <w:sz w:val="24"/>
          <w:szCs w:val="24"/>
        </w:rPr>
        <w:t xml:space="preserve"> February 2016.</w:t>
      </w:r>
      <w:bookmarkEnd w:id="0"/>
    </w:p>
    <w:p w:rsidR="00025E8B" w:rsidRPr="00025E8B" w:rsidRDefault="00025E8B" w:rsidP="00025E8B">
      <w:pPr>
        <w:pStyle w:val="BodyTextIndent"/>
        <w:spacing w:after="0"/>
        <w:ind w:left="0"/>
        <w:rPr>
          <w:rFonts w:ascii="Book Antiqua" w:hAnsi="Book Antiqua"/>
          <w:sz w:val="24"/>
          <w:szCs w:val="24"/>
        </w:rPr>
      </w:pPr>
    </w:p>
    <w:bookmarkEnd w:id="1"/>
    <w:p w:rsidR="00025E8B" w:rsidRPr="00025E8B" w:rsidRDefault="00025E8B" w:rsidP="00025E8B">
      <w:pPr>
        <w:pStyle w:val="ListParagraph"/>
        <w:spacing w:line="240" w:lineRule="auto"/>
        <w:ind w:left="0"/>
        <w:contextualSpacing w:val="0"/>
        <w:rPr>
          <w:rFonts w:ascii="Book Antiqua" w:hAnsi="Book Antiqua"/>
        </w:rPr>
      </w:pPr>
      <w:r w:rsidRPr="00025E8B">
        <w:rPr>
          <w:rFonts w:ascii="Book Antiqua" w:hAnsi="Book Antiqua"/>
        </w:rPr>
        <w:t xml:space="preserve">Remuneration is paid fortnightly by </w:t>
      </w:r>
      <w:proofErr w:type="spellStart"/>
      <w:r w:rsidRPr="00025E8B">
        <w:rPr>
          <w:rFonts w:ascii="Book Antiqua" w:hAnsi="Book Antiqua"/>
        </w:rPr>
        <w:t>PayPath</w:t>
      </w:r>
      <w:proofErr w:type="spellEnd"/>
      <w:r w:rsidRPr="00025E8B">
        <w:rPr>
          <w:rFonts w:ascii="Book Antiqua" w:hAnsi="Book Antiqua"/>
        </w:rPr>
        <w:t xml:space="preserve"> directly to the employee’s nominated bank account.  The current pay cycle may be revised during the period of employment.  </w:t>
      </w:r>
    </w:p>
    <w:p w:rsidR="00025E8B" w:rsidRPr="00025E8B" w:rsidRDefault="00025E8B" w:rsidP="00025E8B">
      <w:pPr>
        <w:pStyle w:val="ListParagraph"/>
        <w:spacing w:line="240" w:lineRule="auto"/>
        <w:ind w:left="0"/>
        <w:contextualSpacing w:val="0"/>
        <w:rPr>
          <w:rFonts w:ascii="Book Antiqua" w:hAnsi="Book Antiqua"/>
        </w:rPr>
      </w:pPr>
    </w:p>
    <w:p w:rsidR="00025E8B" w:rsidRPr="00025E8B" w:rsidRDefault="00025E8B" w:rsidP="00025E8B">
      <w:pPr>
        <w:pStyle w:val="ListParagraph"/>
        <w:spacing w:line="240" w:lineRule="auto"/>
        <w:ind w:left="0"/>
        <w:contextualSpacing w:val="0"/>
        <w:rPr>
          <w:rFonts w:ascii="Book Antiqua" w:hAnsi="Book Antiqua"/>
        </w:rPr>
      </w:pPr>
      <w:r w:rsidRPr="00025E8B">
        <w:rPr>
          <w:rFonts w:ascii="Book Antiqua" w:hAnsi="Book Antiqua"/>
        </w:rPr>
        <w:t>Remuneration is subject to all statutory deductions e.g. PAYE and PRSI.  Increments are paid annually subject to satisfactory attendance, conduct and performance and national agreements.  Increments may be withheld if performance, attendance and/or conduct are not satisfactory.</w:t>
      </w:r>
    </w:p>
    <w:p w:rsidR="00005251" w:rsidRPr="00025E8B" w:rsidRDefault="00005251" w:rsidP="00025E8B">
      <w:pPr>
        <w:jc w:val="both"/>
        <w:rPr>
          <w:rFonts w:ascii="Book Antiqua" w:hAnsi="Book Antiqua"/>
          <w:b/>
          <w:sz w:val="24"/>
          <w:szCs w:val="24"/>
          <w:lang w:val="ga-IE"/>
        </w:rPr>
      </w:pPr>
    </w:p>
    <w:p w:rsidR="00005251" w:rsidRPr="006D3FF8" w:rsidRDefault="00005251" w:rsidP="00005251">
      <w:pPr>
        <w:jc w:val="both"/>
        <w:rPr>
          <w:rFonts w:ascii="Book Antiqua" w:hAnsi="Book Antiqua"/>
          <w:b/>
          <w:sz w:val="24"/>
          <w:szCs w:val="24"/>
        </w:rPr>
      </w:pPr>
      <w:r w:rsidRPr="006D3FF8">
        <w:rPr>
          <w:rFonts w:ascii="Book Antiqua" w:hAnsi="Book Antiqua"/>
          <w:b/>
          <w:sz w:val="24"/>
          <w:szCs w:val="24"/>
        </w:rPr>
        <w:t>Duties:</w:t>
      </w:r>
    </w:p>
    <w:p w:rsidR="00005251" w:rsidRDefault="00005251" w:rsidP="00005251">
      <w:pPr>
        <w:pStyle w:val="ListParagraph"/>
        <w:ind w:left="0"/>
        <w:rPr>
          <w:rFonts w:ascii="Book Antiqua" w:hAnsi="Book Antiqua"/>
          <w:lang w:val="en-GB"/>
        </w:rPr>
      </w:pPr>
      <w:r w:rsidRPr="006D3FF8">
        <w:rPr>
          <w:rFonts w:ascii="Book Antiqua" w:hAnsi="Book Antiqua"/>
          <w:lang w:val="en-GB"/>
        </w:rPr>
        <w:t>You shall perform such duties</w:t>
      </w:r>
      <w:r>
        <w:rPr>
          <w:rFonts w:ascii="Book Antiqua" w:hAnsi="Book Antiqua"/>
          <w:lang w:val="en-GB"/>
        </w:rPr>
        <w:t xml:space="preserve">, including duties and responsibilities as outlined in the Job Description, </w:t>
      </w:r>
      <w:r w:rsidRPr="006D3FF8">
        <w:rPr>
          <w:rFonts w:ascii="Book Antiqua" w:hAnsi="Book Antiqua"/>
          <w:lang w:val="en-GB"/>
        </w:rPr>
        <w:t xml:space="preserve">as may from time to time be assigned to you in relation to your employment and as may be appropriate to any </w:t>
      </w:r>
      <w:proofErr w:type="gramStart"/>
      <w:r w:rsidRPr="006D3FF8">
        <w:rPr>
          <w:rFonts w:ascii="Book Antiqua" w:hAnsi="Book Antiqua"/>
          <w:lang w:val="en-GB"/>
        </w:rPr>
        <w:t>particular function</w:t>
      </w:r>
      <w:proofErr w:type="gramEnd"/>
      <w:r w:rsidRPr="006D3FF8">
        <w:rPr>
          <w:rFonts w:ascii="Book Antiqua" w:hAnsi="Book Antiqua"/>
          <w:lang w:val="en-GB"/>
        </w:rPr>
        <w:t xml:space="preserve"> for which the Chief Executive is responsible</w:t>
      </w:r>
      <w:r>
        <w:rPr>
          <w:rFonts w:ascii="Book Antiqua" w:hAnsi="Book Antiqua"/>
          <w:lang w:val="en-GB"/>
        </w:rPr>
        <w:t>.</w:t>
      </w:r>
      <w:r w:rsidRPr="006D3FF8">
        <w:rPr>
          <w:rFonts w:ascii="Book Antiqua" w:hAnsi="Book Antiqua"/>
          <w:lang w:val="en-GB"/>
        </w:rPr>
        <w:t xml:space="preserve"> You shall, if required, act for an employee of a higher level.  </w:t>
      </w:r>
    </w:p>
    <w:p w:rsidR="00005251" w:rsidRPr="00FF7065" w:rsidRDefault="00005251" w:rsidP="00005251">
      <w:pPr>
        <w:pStyle w:val="ListParagraph"/>
        <w:ind w:left="0"/>
        <w:rPr>
          <w:rFonts w:ascii="Book Antiqua" w:hAnsi="Book Antiqua"/>
          <w:sz w:val="16"/>
          <w:szCs w:val="16"/>
          <w:lang w:val="en-GB"/>
        </w:rPr>
      </w:pPr>
    </w:p>
    <w:p w:rsidR="00005251" w:rsidRDefault="000032F7" w:rsidP="00005251">
      <w:pPr>
        <w:jc w:val="both"/>
        <w:rPr>
          <w:rFonts w:ascii="Book Antiqua" w:hAnsi="Book Antiqua"/>
          <w:sz w:val="24"/>
          <w:lang w:val="en-IE"/>
        </w:rPr>
      </w:pPr>
      <w:r>
        <w:rPr>
          <w:rFonts w:ascii="Book Antiqua" w:hAnsi="Book Antiqua"/>
          <w:sz w:val="24"/>
          <w:lang w:val="en-IE"/>
        </w:rPr>
        <w:t>Westmeath</w:t>
      </w:r>
      <w:r w:rsidR="00005251">
        <w:rPr>
          <w:rFonts w:ascii="Book Antiqua" w:hAnsi="Book Antiqua"/>
          <w:sz w:val="24"/>
          <w:lang w:val="en-IE"/>
        </w:rPr>
        <w:t xml:space="preserve"> County Council may require you at its discretion to undertake other duties from time to time in addition to or as a variation of the duties of the position.  It is understood that you will perform to the best of your ability all the duties of this position and any other additional or substitute duties which may reasonably be required of you and you will </w:t>
      </w:r>
      <w:proofErr w:type="gramStart"/>
      <w:r w:rsidR="00005251">
        <w:rPr>
          <w:rFonts w:ascii="Book Antiqua" w:hAnsi="Book Antiqua"/>
          <w:sz w:val="24"/>
          <w:lang w:val="en-IE"/>
        </w:rPr>
        <w:t>at all times</w:t>
      </w:r>
      <w:proofErr w:type="gramEnd"/>
      <w:r w:rsidR="00005251">
        <w:rPr>
          <w:rFonts w:ascii="Book Antiqua" w:hAnsi="Book Antiqua"/>
          <w:sz w:val="24"/>
          <w:lang w:val="en-IE"/>
        </w:rPr>
        <w:t xml:space="preserve"> comply with all reasonable instructions and use your best endeavours to promote the interests of </w:t>
      </w:r>
      <w:r>
        <w:rPr>
          <w:rFonts w:ascii="Book Antiqua" w:hAnsi="Book Antiqua"/>
          <w:sz w:val="24"/>
          <w:lang w:val="en-IE"/>
        </w:rPr>
        <w:t>Westmeath</w:t>
      </w:r>
      <w:r w:rsidR="00005251">
        <w:rPr>
          <w:rFonts w:ascii="Book Antiqua" w:hAnsi="Book Antiqua"/>
          <w:sz w:val="24"/>
          <w:lang w:val="en-IE"/>
        </w:rPr>
        <w:t xml:space="preserve"> County Council.</w:t>
      </w:r>
    </w:p>
    <w:p w:rsidR="00025E8B" w:rsidRDefault="00025E8B">
      <w:pPr>
        <w:spacing w:after="160" w:line="259" w:lineRule="auto"/>
        <w:rPr>
          <w:rFonts w:ascii="Book Antiqua" w:hAnsi="Book Antiqua"/>
          <w:b/>
          <w:sz w:val="24"/>
          <w:szCs w:val="24"/>
          <w:lang w:val="ga-IE"/>
        </w:rPr>
      </w:pPr>
      <w:r>
        <w:rPr>
          <w:rFonts w:ascii="Book Antiqua" w:hAnsi="Book Antiqua"/>
          <w:b/>
          <w:sz w:val="24"/>
          <w:szCs w:val="24"/>
          <w:lang w:val="ga-IE"/>
        </w:rPr>
        <w:br w:type="page"/>
      </w:r>
    </w:p>
    <w:p w:rsidR="00005251" w:rsidRPr="006D3FF8" w:rsidRDefault="00005251" w:rsidP="00005251">
      <w:pPr>
        <w:rPr>
          <w:rFonts w:ascii="Book Antiqua" w:hAnsi="Book Antiqua"/>
          <w:b/>
          <w:sz w:val="24"/>
          <w:szCs w:val="24"/>
          <w:lang w:val="ga-IE"/>
        </w:rPr>
      </w:pPr>
      <w:r w:rsidRPr="006D3FF8">
        <w:rPr>
          <w:rFonts w:ascii="Book Antiqua" w:hAnsi="Book Antiqua"/>
          <w:b/>
          <w:sz w:val="24"/>
          <w:szCs w:val="24"/>
          <w:lang w:val="ga-IE"/>
        </w:rPr>
        <w:lastRenderedPageBreak/>
        <w:t>Work Base:</w:t>
      </w:r>
    </w:p>
    <w:p w:rsidR="00005251" w:rsidRPr="00C332FC" w:rsidRDefault="00F50F04" w:rsidP="00005251">
      <w:pPr>
        <w:rPr>
          <w:rFonts w:ascii="Book Antiqua" w:hAnsi="Book Antiqua"/>
          <w:szCs w:val="24"/>
          <w:lang w:val="ga-IE"/>
        </w:rPr>
      </w:pPr>
      <w:r>
        <w:rPr>
          <w:rFonts w:ascii="Book Antiqua" w:hAnsi="Book Antiqua"/>
          <w:sz w:val="24"/>
          <w:szCs w:val="24"/>
          <w:lang w:val="ga-IE"/>
        </w:rPr>
        <w:t xml:space="preserve">The successful candidate will be based in Aras an Chontae, Mullingar. </w:t>
      </w:r>
      <w:r w:rsidR="00005251" w:rsidRPr="006D3FF8">
        <w:rPr>
          <w:rFonts w:ascii="Book Antiqua" w:hAnsi="Book Antiqua"/>
          <w:sz w:val="24"/>
          <w:szCs w:val="24"/>
          <w:lang w:val="ga-IE"/>
        </w:rPr>
        <w:t>Changes in location of employment will not result in payment of disturbance money or other compensation.  The person appointed will be required to provide him/herself at his/her own expense with the necessary mode of travel to and from work</w:t>
      </w:r>
      <w:r w:rsidR="00005251" w:rsidRPr="00C332FC">
        <w:rPr>
          <w:rFonts w:ascii="Book Antiqua" w:hAnsi="Book Antiqua"/>
          <w:szCs w:val="24"/>
          <w:lang w:val="ga-IE"/>
        </w:rPr>
        <w:t>.</w:t>
      </w:r>
    </w:p>
    <w:p w:rsidR="00005251" w:rsidRPr="00C332FC" w:rsidRDefault="00005251" w:rsidP="00005251">
      <w:pPr>
        <w:jc w:val="both"/>
        <w:rPr>
          <w:rFonts w:ascii="Book Antiqua" w:hAnsi="Book Antiqua"/>
          <w:sz w:val="22"/>
          <w:szCs w:val="22"/>
          <w:lang w:val="ga-IE"/>
        </w:rPr>
      </w:pPr>
    </w:p>
    <w:p w:rsidR="00005251" w:rsidRPr="006D3FF8" w:rsidRDefault="00005251" w:rsidP="00005251">
      <w:pPr>
        <w:rPr>
          <w:rFonts w:ascii="Book Antiqua" w:hAnsi="Book Antiqua"/>
          <w:sz w:val="24"/>
          <w:szCs w:val="24"/>
          <w:lang w:val="ga-IE"/>
        </w:rPr>
      </w:pPr>
      <w:r w:rsidRPr="006D3FF8">
        <w:rPr>
          <w:rFonts w:ascii="Book Antiqua" w:hAnsi="Book Antiqua"/>
          <w:b/>
          <w:sz w:val="24"/>
          <w:szCs w:val="24"/>
          <w:lang w:val="ga-IE"/>
        </w:rPr>
        <w:t>Working Hours</w:t>
      </w:r>
      <w:r w:rsidRPr="006D3FF8">
        <w:rPr>
          <w:rFonts w:ascii="Book Antiqua" w:hAnsi="Book Antiqua"/>
          <w:sz w:val="24"/>
          <w:szCs w:val="24"/>
          <w:lang w:val="ga-IE"/>
        </w:rPr>
        <w:t>:</w:t>
      </w:r>
    </w:p>
    <w:p w:rsidR="00005251" w:rsidRPr="00FF7065" w:rsidRDefault="00005251" w:rsidP="00005251">
      <w:pPr>
        <w:rPr>
          <w:rFonts w:ascii="Book Antiqua" w:hAnsi="Book Antiqua"/>
          <w:szCs w:val="24"/>
          <w:lang w:val="ga-IE"/>
        </w:rPr>
      </w:pPr>
      <w:r w:rsidRPr="006D3FF8">
        <w:rPr>
          <w:rFonts w:ascii="Book Antiqua" w:hAnsi="Book Antiqua"/>
          <w:sz w:val="24"/>
          <w:szCs w:val="24"/>
          <w:lang w:val="ga-IE"/>
        </w:rPr>
        <w:t>The working hours at present provide for a five day, th</w:t>
      </w:r>
      <w:r>
        <w:rPr>
          <w:rFonts w:ascii="Book Antiqua" w:hAnsi="Book Antiqua"/>
          <w:sz w:val="24"/>
          <w:szCs w:val="24"/>
          <w:lang w:val="ga-IE"/>
        </w:rPr>
        <w:t xml:space="preserve">irty-seven hours working week, </w:t>
      </w:r>
      <w:r w:rsidRPr="006D3FF8">
        <w:rPr>
          <w:rFonts w:ascii="Book Antiqua" w:hAnsi="Book Antiqua"/>
          <w:sz w:val="24"/>
          <w:szCs w:val="24"/>
          <w:lang w:val="ga-IE"/>
        </w:rPr>
        <w:t>hours may vary from time to time</w:t>
      </w:r>
      <w:r w:rsidRPr="00C332FC">
        <w:rPr>
          <w:rFonts w:ascii="Book Antiqua" w:hAnsi="Book Antiqua"/>
          <w:szCs w:val="24"/>
          <w:lang w:val="ga-IE"/>
        </w:rPr>
        <w:t xml:space="preserve">. </w:t>
      </w:r>
      <w:r w:rsidRPr="006D3FF8">
        <w:rPr>
          <w:rFonts w:ascii="Book Antiqua" w:hAnsi="Book Antiqua"/>
          <w:sz w:val="24"/>
          <w:szCs w:val="24"/>
          <w:lang w:val="ga-IE"/>
        </w:rPr>
        <w:t>The working hours may be reviewed at any time by the Council.  The post may require flexibility in working outside of normal hours, including at weekends, as ne</w:t>
      </w:r>
      <w:r>
        <w:rPr>
          <w:rFonts w:ascii="Book Antiqua" w:hAnsi="Book Antiqua"/>
          <w:sz w:val="24"/>
          <w:szCs w:val="24"/>
          <w:lang w:val="ga-IE"/>
        </w:rPr>
        <w:t>cessary.  No additional remuner</w:t>
      </w:r>
      <w:r w:rsidRPr="006D3FF8">
        <w:rPr>
          <w:rFonts w:ascii="Book Antiqua" w:hAnsi="Book Antiqua"/>
          <w:sz w:val="24"/>
          <w:szCs w:val="24"/>
          <w:lang w:val="ga-IE"/>
        </w:rPr>
        <w:t>ation will be paid in respect of such activities.</w:t>
      </w:r>
    </w:p>
    <w:p w:rsidR="00005251" w:rsidRPr="006D3FF8" w:rsidRDefault="00005251" w:rsidP="00005251">
      <w:pPr>
        <w:rPr>
          <w:rFonts w:ascii="Book Antiqua" w:hAnsi="Book Antiqua"/>
          <w:sz w:val="24"/>
          <w:szCs w:val="24"/>
          <w:highlight w:val="yellow"/>
          <w:lang w:val="ga-IE"/>
        </w:rPr>
      </w:pPr>
    </w:p>
    <w:p w:rsidR="00005251" w:rsidRPr="006D3FF8" w:rsidRDefault="00005251" w:rsidP="00005251">
      <w:pPr>
        <w:rPr>
          <w:rFonts w:ascii="Book Antiqua" w:hAnsi="Book Antiqua"/>
          <w:sz w:val="24"/>
          <w:szCs w:val="24"/>
          <w:lang w:val="ga-IE"/>
        </w:rPr>
      </w:pPr>
      <w:r w:rsidRPr="006D3FF8">
        <w:rPr>
          <w:rFonts w:ascii="Book Antiqua" w:hAnsi="Book Antiqua"/>
          <w:sz w:val="24"/>
          <w:szCs w:val="24"/>
          <w:lang w:val="ga-IE"/>
        </w:rPr>
        <w:t xml:space="preserve">The provisions of </w:t>
      </w:r>
      <w:r w:rsidR="000032F7">
        <w:rPr>
          <w:rFonts w:ascii="Book Antiqua" w:hAnsi="Book Antiqua"/>
          <w:sz w:val="24"/>
          <w:szCs w:val="24"/>
          <w:lang w:val="ga-IE"/>
        </w:rPr>
        <w:t>Westmeath</w:t>
      </w:r>
      <w:r w:rsidRPr="006D3FF8">
        <w:rPr>
          <w:rFonts w:ascii="Book Antiqua" w:hAnsi="Book Antiqua"/>
          <w:sz w:val="24"/>
          <w:szCs w:val="24"/>
          <w:lang w:val="ga-IE"/>
        </w:rPr>
        <w:t xml:space="preserve"> County Council’s Time and Attendance Policy is applicable to this grade at the current time.  </w:t>
      </w:r>
    </w:p>
    <w:p w:rsidR="00005251" w:rsidRPr="00C332FC" w:rsidRDefault="00005251" w:rsidP="00005251">
      <w:pPr>
        <w:rPr>
          <w:rFonts w:ascii="Book Antiqua" w:hAnsi="Book Antiqua"/>
          <w:sz w:val="22"/>
          <w:szCs w:val="22"/>
          <w:lang w:val="ga-IE"/>
        </w:rPr>
      </w:pPr>
    </w:p>
    <w:p w:rsidR="00005251" w:rsidRPr="006D3FF8" w:rsidRDefault="00005251" w:rsidP="00005251">
      <w:pPr>
        <w:rPr>
          <w:rFonts w:ascii="Book Antiqua" w:hAnsi="Book Antiqua"/>
          <w:sz w:val="24"/>
          <w:szCs w:val="24"/>
          <w:lang w:val="ga-IE"/>
        </w:rPr>
      </w:pPr>
      <w:r w:rsidRPr="006D3FF8">
        <w:rPr>
          <w:rFonts w:ascii="Book Antiqua" w:hAnsi="Book Antiqua"/>
          <w:b/>
          <w:sz w:val="24"/>
          <w:szCs w:val="24"/>
          <w:lang w:val="ga-IE"/>
        </w:rPr>
        <w:t>Annual Leave:</w:t>
      </w:r>
    </w:p>
    <w:p w:rsidR="00005251" w:rsidRPr="00E83994" w:rsidRDefault="00005251" w:rsidP="00005251">
      <w:pPr>
        <w:pStyle w:val="BodyTextIndent3"/>
        <w:spacing w:after="0"/>
        <w:ind w:left="0"/>
        <w:rPr>
          <w:rFonts w:ascii="Book Antiqua" w:hAnsi="Book Antiqua"/>
          <w:sz w:val="24"/>
          <w:szCs w:val="24"/>
        </w:rPr>
      </w:pPr>
      <w:r w:rsidRPr="00C11B11">
        <w:rPr>
          <w:rFonts w:ascii="Book Antiqua" w:hAnsi="Book Antiqua"/>
          <w:sz w:val="24"/>
          <w:szCs w:val="24"/>
        </w:rPr>
        <w:t xml:space="preserve">The current annual leave entitlement is </w:t>
      </w:r>
      <w:r w:rsidRPr="00E0536F">
        <w:rPr>
          <w:rFonts w:ascii="Book Antiqua" w:hAnsi="Book Antiqua"/>
          <w:sz w:val="24"/>
          <w:szCs w:val="24"/>
        </w:rPr>
        <w:t>30 days</w:t>
      </w:r>
      <w:r w:rsidRPr="00C11B11">
        <w:rPr>
          <w:rFonts w:ascii="Book Antiqua" w:hAnsi="Book Antiqua"/>
          <w:sz w:val="24"/>
          <w:szCs w:val="24"/>
        </w:rPr>
        <w:t>.  Granting of annual leave, payment for annual leave and arrangement for public holidays will be governed by the provisions of the Organisation of Working Time Act, 1997 (as amended)</w:t>
      </w:r>
    </w:p>
    <w:p w:rsidR="00005251" w:rsidRDefault="00005251" w:rsidP="00005251">
      <w:pPr>
        <w:rPr>
          <w:rFonts w:ascii="Book Antiqua" w:hAnsi="Book Antiqua"/>
          <w:b/>
          <w:sz w:val="22"/>
          <w:szCs w:val="22"/>
          <w:lang w:val="ga-IE"/>
        </w:rPr>
      </w:pPr>
    </w:p>
    <w:p w:rsidR="00005251" w:rsidRPr="0033700D" w:rsidRDefault="00005251" w:rsidP="00005251">
      <w:pPr>
        <w:rPr>
          <w:rFonts w:ascii="Book Antiqua" w:hAnsi="Book Antiqua"/>
          <w:b/>
          <w:sz w:val="24"/>
          <w:szCs w:val="24"/>
          <w:lang w:val="ga-IE"/>
        </w:rPr>
      </w:pPr>
      <w:r w:rsidRPr="0033700D">
        <w:rPr>
          <w:rFonts w:ascii="Book Antiqua" w:hAnsi="Book Antiqua"/>
          <w:b/>
          <w:sz w:val="24"/>
          <w:szCs w:val="24"/>
          <w:lang w:val="ga-IE"/>
        </w:rPr>
        <w:t>Sick Leave:</w:t>
      </w:r>
    </w:p>
    <w:p w:rsidR="00005251" w:rsidRDefault="00005251" w:rsidP="00005251">
      <w:pPr>
        <w:pStyle w:val="BodyTextIndent3"/>
        <w:ind w:left="0"/>
        <w:rPr>
          <w:rFonts w:ascii="Book Antiqua" w:hAnsi="Book Antiqua" w:cs="Calibri"/>
        </w:rPr>
      </w:pPr>
      <w:r w:rsidRPr="00FF7065">
        <w:rPr>
          <w:rFonts w:ascii="Book Antiqua" w:hAnsi="Book Antiqua"/>
          <w:sz w:val="24"/>
          <w:szCs w:val="24"/>
          <w:lang w:val="ga-IE"/>
        </w:rPr>
        <w:t>The terms of the Public Service Management (Sick Leave) Regulations 2014 as amended will prevail</w:t>
      </w:r>
      <w:r w:rsidRPr="00F34023">
        <w:rPr>
          <w:rFonts w:ascii="Book Antiqua" w:hAnsi="Book Antiqua" w:cs="Calibri"/>
        </w:rPr>
        <w:t>.</w:t>
      </w:r>
    </w:p>
    <w:p w:rsidR="00025E8B" w:rsidRDefault="00025E8B" w:rsidP="00005251">
      <w:pPr>
        <w:pStyle w:val="BodyTextIndent3"/>
        <w:ind w:left="0"/>
        <w:rPr>
          <w:rFonts w:ascii="Book Antiqua" w:hAnsi="Book Antiqua" w:cs="Calibri"/>
        </w:rPr>
      </w:pPr>
    </w:p>
    <w:p w:rsidR="00005251" w:rsidRPr="00C11B11" w:rsidRDefault="00005251" w:rsidP="00005251">
      <w:pPr>
        <w:rPr>
          <w:rFonts w:ascii="Book Antiqua" w:hAnsi="Book Antiqua"/>
          <w:b/>
          <w:sz w:val="24"/>
          <w:szCs w:val="24"/>
        </w:rPr>
      </w:pPr>
      <w:r w:rsidRPr="00C11B11">
        <w:rPr>
          <w:rFonts w:ascii="Book Antiqua" w:hAnsi="Book Antiqua"/>
          <w:b/>
          <w:sz w:val="24"/>
          <w:szCs w:val="24"/>
        </w:rPr>
        <w:t xml:space="preserve">Probation: </w:t>
      </w:r>
    </w:p>
    <w:p w:rsidR="00005251" w:rsidRDefault="00005251" w:rsidP="00005251">
      <w:pPr>
        <w:rPr>
          <w:rFonts w:ascii="Book Antiqua" w:hAnsi="Book Antiqua"/>
          <w:sz w:val="24"/>
          <w:szCs w:val="24"/>
          <w:lang w:val="ga-IE"/>
        </w:rPr>
      </w:pPr>
      <w:r w:rsidRPr="00C11B11">
        <w:rPr>
          <w:rFonts w:ascii="Book Antiqua" w:hAnsi="Book Antiqua"/>
          <w:sz w:val="24"/>
          <w:szCs w:val="24"/>
        </w:rPr>
        <w:t>Appointees will be on probation for the first year of employment.  The terms of the</w:t>
      </w:r>
      <w:r w:rsidRPr="00C11B11">
        <w:rPr>
          <w:rFonts w:ascii="Book Antiqua" w:hAnsi="Book Antiqua"/>
          <w:sz w:val="24"/>
          <w:szCs w:val="24"/>
          <w:lang w:val="ga-IE"/>
        </w:rPr>
        <w:t xml:space="preserve"> </w:t>
      </w:r>
      <w:r w:rsidR="000032F7">
        <w:rPr>
          <w:rFonts w:ascii="Book Antiqua" w:hAnsi="Book Antiqua"/>
          <w:sz w:val="24"/>
          <w:szCs w:val="24"/>
        </w:rPr>
        <w:t>Westmeath</w:t>
      </w:r>
      <w:r w:rsidRPr="00C11B11">
        <w:rPr>
          <w:rFonts w:ascii="Book Antiqua" w:hAnsi="Book Antiqua"/>
          <w:sz w:val="24"/>
          <w:szCs w:val="24"/>
        </w:rPr>
        <w:t xml:space="preserve"> County Council Probation Policy will apply</w:t>
      </w:r>
      <w:r w:rsidRPr="00C11B11">
        <w:rPr>
          <w:rFonts w:ascii="Book Antiqua" w:hAnsi="Book Antiqua"/>
          <w:sz w:val="24"/>
          <w:szCs w:val="24"/>
          <w:lang w:val="ga-IE"/>
        </w:rPr>
        <w:t>.</w:t>
      </w:r>
    </w:p>
    <w:p w:rsidR="00005251" w:rsidRPr="008C5678" w:rsidRDefault="00005251" w:rsidP="00005251">
      <w:pPr>
        <w:rPr>
          <w:rFonts w:ascii="Book Antiqua" w:hAnsi="Book Antiqua"/>
          <w:sz w:val="24"/>
          <w:szCs w:val="24"/>
          <w:lang w:val="ga-IE"/>
        </w:rPr>
      </w:pPr>
    </w:p>
    <w:p w:rsidR="00005251" w:rsidRPr="00EE09C7" w:rsidRDefault="00005251" w:rsidP="00005251">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rsidR="00005251" w:rsidRPr="00C11B11" w:rsidRDefault="00005251" w:rsidP="00005251">
      <w:pPr>
        <w:rPr>
          <w:rFonts w:ascii="Book Antiqua" w:hAnsi="Book Antiqua"/>
          <w:sz w:val="24"/>
          <w:szCs w:val="24"/>
          <w:lang w:val="ga-IE"/>
        </w:rPr>
      </w:pPr>
      <w:r w:rsidRPr="00C11B11">
        <w:rPr>
          <w:rFonts w:ascii="Book Antiqua" w:hAnsi="Book Antiqua"/>
          <w:b/>
          <w:i/>
          <w:sz w:val="24"/>
          <w:szCs w:val="24"/>
          <w:lang w:val="ga-IE"/>
        </w:rPr>
        <w:t>Public Service Pensions (Single Scheme and Other Provisions) Act 2012</w:t>
      </w:r>
      <w:r w:rsidRPr="00C11B11">
        <w:rPr>
          <w:rFonts w:ascii="Book Antiqua" w:hAnsi="Book Antiqua"/>
          <w:sz w:val="24"/>
          <w:szCs w:val="24"/>
          <w:lang w:val="ga-IE"/>
        </w:rPr>
        <w:t xml:space="preserve">:  </w:t>
      </w:r>
      <w:r w:rsidRPr="00C11B11">
        <w:rPr>
          <w:rFonts w:ascii="Book Antiqua" w:hAnsi="Book Antiqua"/>
          <w:sz w:val="24"/>
          <w:szCs w:val="24"/>
        </w:rPr>
        <w:t xml:space="preserve">                   </w:t>
      </w:r>
      <w:r w:rsidRPr="00C11B11">
        <w:rPr>
          <w:rFonts w:ascii="Book Antiqua" w:hAnsi="Book Antiqua"/>
          <w:sz w:val="24"/>
          <w:szCs w:val="24"/>
          <w:lang w:val="ga-IE"/>
        </w:rPr>
        <w:t xml:space="preserve"> </w:t>
      </w:r>
    </w:p>
    <w:p w:rsidR="00005251" w:rsidRPr="00C11B11" w:rsidRDefault="00005251" w:rsidP="00005251">
      <w:pPr>
        <w:rPr>
          <w:rFonts w:ascii="Book Antiqua" w:hAnsi="Book Antiqua"/>
          <w:sz w:val="24"/>
          <w:szCs w:val="24"/>
        </w:rPr>
      </w:pPr>
      <w:r w:rsidRPr="00C11B11">
        <w:rPr>
          <w:rFonts w:ascii="Book Antiqua" w:hAnsi="Book Antiqua"/>
          <w:sz w:val="24"/>
          <w:szCs w:val="24"/>
          <w:lang w:val="ga-IE"/>
        </w:rPr>
        <w:t>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C11B11">
        <w:rPr>
          <w:rFonts w:ascii="Book Antiqua" w:hAnsi="Book Antiqua"/>
          <w:sz w:val="24"/>
          <w:szCs w:val="24"/>
        </w:rPr>
        <w:t xml:space="preserve"> Pension and retirement lump </w:t>
      </w:r>
      <w:r>
        <w:rPr>
          <w:rFonts w:ascii="Book Antiqua" w:hAnsi="Book Antiqua"/>
          <w:sz w:val="24"/>
          <w:szCs w:val="24"/>
        </w:rPr>
        <w:t>sum based on career-average pay</w:t>
      </w:r>
      <w:r w:rsidRPr="00C11B11">
        <w:rPr>
          <w:rFonts w:ascii="Book Antiqua" w:hAnsi="Book Antiqua"/>
          <w:sz w:val="24"/>
          <w:szCs w:val="24"/>
        </w:rPr>
        <w:t xml:space="preserve"> pensions will be co-ordinated with the State Pension Contributory (SPC).</w:t>
      </w:r>
    </w:p>
    <w:p w:rsidR="00005251" w:rsidRPr="00C11B11" w:rsidRDefault="00005251" w:rsidP="00005251">
      <w:pPr>
        <w:rPr>
          <w:rFonts w:ascii="Book Antiqua" w:hAnsi="Book Antiqua"/>
          <w:b/>
          <w:i/>
          <w:sz w:val="24"/>
          <w:szCs w:val="24"/>
        </w:rPr>
      </w:pPr>
    </w:p>
    <w:p w:rsidR="00005251" w:rsidRDefault="00005251" w:rsidP="00005251">
      <w:pPr>
        <w:rPr>
          <w:rFonts w:ascii="Book Antiqua" w:hAnsi="Book Antiqua"/>
          <w:sz w:val="24"/>
          <w:szCs w:val="24"/>
          <w:lang w:val="ga-IE"/>
        </w:rPr>
      </w:pPr>
      <w:r w:rsidRPr="00C11B11">
        <w:rPr>
          <w:rFonts w:ascii="Book Antiqua" w:hAnsi="Book Antiqua"/>
          <w:b/>
          <w:i/>
          <w:sz w:val="24"/>
          <w:szCs w:val="24"/>
        </w:rPr>
        <w:t>For persons who commenced public sector employment prior to 1</w:t>
      </w:r>
      <w:r w:rsidRPr="00C11B11">
        <w:rPr>
          <w:rFonts w:ascii="Book Antiqua" w:hAnsi="Book Antiqua"/>
          <w:b/>
          <w:i/>
          <w:sz w:val="24"/>
          <w:szCs w:val="24"/>
          <w:vertAlign w:val="superscript"/>
        </w:rPr>
        <w:t>st</w:t>
      </w:r>
      <w:r w:rsidRPr="00C11B11">
        <w:rPr>
          <w:rFonts w:ascii="Book Antiqua" w:hAnsi="Book Antiqua"/>
          <w:b/>
          <w:i/>
          <w:sz w:val="24"/>
          <w:szCs w:val="24"/>
        </w:rPr>
        <w:t xml:space="preserve"> January 2013: </w:t>
      </w:r>
      <w:r w:rsidRPr="00C11B11">
        <w:rPr>
          <w:rFonts w:ascii="Book Antiqua" w:hAnsi="Book Antiqua"/>
          <w:sz w:val="24"/>
          <w:szCs w:val="24"/>
          <w:lang w:val="ga-IE"/>
        </w:rPr>
        <w:t xml:space="preserve">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w:t>
      </w:r>
      <w:r w:rsidRPr="00C11B11">
        <w:rPr>
          <w:rFonts w:ascii="Book Antiqua" w:hAnsi="Book Antiqua"/>
          <w:sz w:val="24"/>
          <w:szCs w:val="24"/>
          <w:lang w:val="ga-IE"/>
        </w:rPr>
        <w:lastRenderedPageBreak/>
        <w:t>contributory pension payable at the maximum rate to a person with no adult de</w:t>
      </w:r>
      <w:r>
        <w:rPr>
          <w:rFonts w:ascii="Book Antiqua" w:hAnsi="Book Antiqua"/>
          <w:sz w:val="24"/>
          <w:szCs w:val="24"/>
          <w:lang w:val="ga-IE"/>
        </w:rPr>
        <w:t>pendant or qualified children).</w:t>
      </w:r>
    </w:p>
    <w:p w:rsidR="00005251" w:rsidRPr="00BC4242" w:rsidRDefault="00005251" w:rsidP="00005251">
      <w:pPr>
        <w:rPr>
          <w:rFonts w:ascii="Book Antiqua" w:hAnsi="Book Antiqua"/>
          <w:sz w:val="24"/>
          <w:szCs w:val="24"/>
          <w:lang w:val="ga-IE"/>
        </w:rPr>
      </w:pPr>
    </w:p>
    <w:p w:rsidR="00005251" w:rsidRDefault="00005251" w:rsidP="00005251">
      <w:pPr>
        <w:rPr>
          <w:rFonts w:ascii="Book Antiqua" w:hAnsi="Book Antiqua"/>
          <w:sz w:val="24"/>
          <w:szCs w:val="24"/>
          <w:lang w:val="ga-IE"/>
        </w:rPr>
      </w:pPr>
      <w:r w:rsidRPr="00C11B11">
        <w:rPr>
          <w:rFonts w:ascii="Book Antiqua" w:hAnsi="Book Antiqua"/>
          <w:sz w:val="24"/>
          <w:szCs w:val="24"/>
          <w:lang w:val="ga-IE"/>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rsidR="00005251" w:rsidRDefault="00005251" w:rsidP="00005251">
      <w:pPr>
        <w:rPr>
          <w:rFonts w:ascii="Book Antiqua" w:hAnsi="Book Antiqua"/>
          <w:sz w:val="24"/>
          <w:szCs w:val="24"/>
          <w:lang w:val="ga-IE"/>
        </w:rPr>
      </w:pPr>
      <w:r w:rsidRPr="00C11B11">
        <w:rPr>
          <w:rFonts w:ascii="Book Antiqua" w:hAnsi="Book Antiqua"/>
          <w:sz w:val="24"/>
          <w:szCs w:val="24"/>
          <w:lang w:val="ga-IE"/>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rsidR="00005251" w:rsidRPr="00E83994" w:rsidRDefault="00005251" w:rsidP="00005251">
      <w:pPr>
        <w:rPr>
          <w:rFonts w:ascii="Book Antiqua" w:hAnsi="Book Antiqua"/>
          <w:sz w:val="22"/>
          <w:szCs w:val="22"/>
          <w:lang w:val="ga-IE"/>
        </w:rPr>
      </w:pPr>
    </w:p>
    <w:p w:rsidR="00005251" w:rsidRPr="00C11B11" w:rsidRDefault="00005251" w:rsidP="00005251">
      <w:pPr>
        <w:ind w:left="720" w:hanging="720"/>
        <w:rPr>
          <w:rFonts w:ascii="Book Antiqua" w:hAnsi="Book Antiqua"/>
          <w:b/>
          <w:sz w:val="24"/>
          <w:szCs w:val="24"/>
          <w:lang w:val="ga-IE"/>
        </w:rPr>
      </w:pPr>
      <w:r w:rsidRPr="00E0536F">
        <w:rPr>
          <w:rFonts w:ascii="Book Antiqua" w:hAnsi="Book Antiqua"/>
          <w:b/>
          <w:sz w:val="24"/>
          <w:szCs w:val="24"/>
          <w:lang w:val="ga-IE"/>
        </w:rPr>
        <w:t>Retirement:</w:t>
      </w:r>
    </w:p>
    <w:p w:rsidR="00005251" w:rsidRPr="00C11B11" w:rsidRDefault="00005251" w:rsidP="00005251">
      <w:pPr>
        <w:rPr>
          <w:rFonts w:ascii="Book Antiqua" w:hAnsi="Book Antiqua"/>
          <w:b/>
          <w:sz w:val="24"/>
          <w:szCs w:val="24"/>
          <w:lang w:val="ga-IE"/>
        </w:rPr>
      </w:pPr>
      <w:r w:rsidRPr="00C11B11">
        <w:rPr>
          <w:rFonts w:ascii="Book Antiqua" w:hAnsi="Book Antiqua"/>
          <w:sz w:val="24"/>
          <w:szCs w:val="24"/>
          <w:lang w:val="ga-IE"/>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rsidR="00005251" w:rsidRPr="00F7191F" w:rsidRDefault="00005251" w:rsidP="00005251">
      <w:pPr>
        <w:rPr>
          <w:rFonts w:ascii="Book Antiqua" w:hAnsi="Book Antiqua"/>
          <w:sz w:val="22"/>
          <w:szCs w:val="22"/>
          <w:lang w:val="ga-IE"/>
        </w:rPr>
      </w:pPr>
    </w:p>
    <w:p w:rsidR="00005251" w:rsidRPr="00C11B11" w:rsidRDefault="00005251" w:rsidP="00005251">
      <w:pPr>
        <w:rPr>
          <w:rFonts w:ascii="Book Antiqua" w:hAnsi="Book Antiqua"/>
          <w:sz w:val="24"/>
          <w:szCs w:val="24"/>
          <w:lang w:val="ga-IE"/>
        </w:rPr>
      </w:pPr>
      <w:r w:rsidRPr="00C11B11">
        <w:rPr>
          <w:rFonts w:ascii="Book Antiqua" w:hAnsi="Book Antiqua"/>
          <w:sz w:val="24"/>
          <w:szCs w:val="24"/>
          <w:lang w:val="ga-IE"/>
        </w:rPr>
        <w:t xml:space="preserve">Public Service Superannuation (Miscellaneous Provisions) Act, 2004:  </w:t>
      </w:r>
    </w:p>
    <w:p w:rsidR="00005251" w:rsidRPr="00C11B11" w:rsidRDefault="00005251" w:rsidP="00005251">
      <w:pPr>
        <w:rPr>
          <w:rFonts w:ascii="Book Antiqua" w:hAnsi="Book Antiqua"/>
          <w:sz w:val="24"/>
          <w:szCs w:val="24"/>
          <w:lang w:val="ga-IE"/>
        </w:rPr>
      </w:pPr>
      <w:r w:rsidRPr="00C11B11">
        <w:rPr>
          <w:rFonts w:ascii="Book Antiqua" w:hAnsi="Book Antiqua"/>
          <w:sz w:val="24"/>
          <w:szCs w:val="24"/>
          <w:lang w:val="ga-IE"/>
        </w:rPr>
        <w:t>There is no mandatory retirement age for ‘</w:t>
      </w:r>
      <w:r w:rsidRPr="00C11B11">
        <w:rPr>
          <w:rFonts w:ascii="Book Antiqua" w:hAnsi="Book Antiqua"/>
          <w:sz w:val="24"/>
          <w:szCs w:val="24"/>
          <w:u w:val="single"/>
          <w:lang w:val="ga-IE"/>
        </w:rPr>
        <w:t>New Entrants’</w:t>
      </w:r>
      <w:r w:rsidRPr="00C11B11">
        <w:rPr>
          <w:rFonts w:ascii="Book Antiqua" w:hAnsi="Book Antiqua"/>
          <w:sz w:val="24"/>
          <w:szCs w:val="24"/>
          <w:lang w:val="ga-IE"/>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rsidR="00005251" w:rsidRPr="00F7191F" w:rsidRDefault="00005251" w:rsidP="00005251">
      <w:pPr>
        <w:rPr>
          <w:rFonts w:ascii="Book Antiqua" w:hAnsi="Book Antiqua"/>
          <w:sz w:val="22"/>
          <w:szCs w:val="22"/>
          <w:lang w:val="ga-IE"/>
        </w:rPr>
      </w:pPr>
    </w:p>
    <w:p w:rsidR="00005251" w:rsidRPr="00694158" w:rsidRDefault="00005251" w:rsidP="00005251">
      <w:pPr>
        <w:rPr>
          <w:rFonts w:ascii="Book Antiqua" w:hAnsi="Book Antiqua"/>
          <w:sz w:val="24"/>
          <w:szCs w:val="24"/>
          <w:lang w:val="ga-IE"/>
        </w:rPr>
      </w:pPr>
      <w:r w:rsidRPr="00C11B11">
        <w:rPr>
          <w:rFonts w:ascii="Book Antiqua" w:hAnsi="Book Antiqua"/>
          <w:sz w:val="24"/>
          <w:szCs w:val="24"/>
          <w:lang w:val="ga-IE"/>
        </w:rPr>
        <w:t>Anyone who is not a ‘</w:t>
      </w:r>
      <w:r w:rsidRPr="00C11B11">
        <w:rPr>
          <w:rFonts w:ascii="Book Antiqua" w:hAnsi="Book Antiqua"/>
          <w:sz w:val="24"/>
          <w:szCs w:val="24"/>
          <w:u w:val="single"/>
          <w:lang w:val="ga-IE"/>
        </w:rPr>
        <w:t>New Entrant’</w:t>
      </w:r>
      <w:r w:rsidRPr="00C11B11">
        <w:rPr>
          <w:rFonts w:ascii="Book Antiqua" w:hAnsi="Book Antiqua"/>
          <w:sz w:val="24"/>
          <w:szCs w:val="24"/>
          <w:lang w:val="ga-IE"/>
        </w:rPr>
        <w:t xml:space="preserve"> to the public service, defined in the Public Service Superannuation (Miscellaneous Provisions) Act 2004 is subject to compulsory retirement age of 65 years.  </w:t>
      </w:r>
    </w:p>
    <w:p w:rsidR="00005251" w:rsidRPr="00E83994" w:rsidRDefault="00005251" w:rsidP="00005251">
      <w:pPr>
        <w:rPr>
          <w:rFonts w:ascii="Book Antiqua" w:hAnsi="Book Antiqua"/>
          <w:sz w:val="22"/>
          <w:szCs w:val="22"/>
          <w:lang w:val="ga-IE"/>
        </w:rPr>
      </w:pPr>
      <w:r w:rsidRPr="00C332FC">
        <w:rPr>
          <w:rFonts w:ascii="Book Antiqua" w:hAnsi="Book Antiqua"/>
          <w:szCs w:val="24"/>
          <w:lang w:val="ga-IE"/>
        </w:rPr>
        <w:t xml:space="preserve">   </w:t>
      </w:r>
    </w:p>
    <w:p w:rsidR="00005251" w:rsidRPr="006D3FF8" w:rsidRDefault="00005251" w:rsidP="00005251">
      <w:pPr>
        <w:rPr>
          <w:rFonts w:ascii="Book Antiqua" w:hAnsi="Book Antiqua"/>
          <w:b/>
          <w:sz w:val="24"/>
          <w:szCs w:val="24"/>
          <w:lang w:val="ga-IE"/>
        </w:rPr>
      </w:pPr>
      <w:r w:rsidRPr="006D3FF8">
        <w:rPr>
          <w:rFonts w:ascii="Book Antiqua" w:hAnsi="Book Antiqua"/>
          <w:b/>
          <w:sz w:val="24"/>
          <w:szCs w:val="24"/>
        </w:rPr>
        <w:t>Travel</w:t>
      </w:r>
      <w:r w:rsidRPr="006D3FF8">
        <w:rPr>
          <w:rFonts w:ascii="Book Antiqua" w:hAnsi="Book Antiqua"/>
          <w:b/>
          <w:sz w:val="24"/>
          <w:szCs w:val="24"/>
          <w:lang w:val="ga-IE"/>
        </w:rPr>
        <w:t>:</w:t>
      </w:r>
    </w:p>
    <w:p w:rsidR="00005251" w:rsidRPr="00C35936" w:rsidRDefault="00005251" w:rsidP="00005251">
      <w:pPr>
        <w:rPr>
          <w:rFonts w:ascii="Book Antiqua" w:hAnsi="Book Antiqua"/>
          <w:sz w:val="24"/>
          <w:szCs w:val="24"/>
          <w:lang w:val="ga-IE"/>
        </w:rPr>
      </w:pPr>
      <w:r>
        <w:rPr>
          <w:rFonts w:ascii="Book Antiqua" w:hAnsi="Book Antiqua"/>
          <w:sz w:val="24"/>
          <w:szCs w:val="24"/>
          <w:lang w:val="ga-IE"/>
        </w:rPr>
        <w:t xml:space="preserve">When required to do so, holders of the post shall hold a full driving licence for class B vehicles and shall drive a motor car in the course of their duties and for this purpose, provide and maintain a car to the satisfaction of the local authority. If you are required to travel as part of your official duties, </w:t>
      </w:r>
      <w:r w:rsidR="000032F7">
        <w:rPr>
          <w:rFonts w:ascii="Book Antiqua" w:hAnsi="Book Antiqua"/>
          <w:sz w:val="24"/>
          <w:szCs w:val="24"/>
          <w:lang w:val="ga-IE"/>
        </w:rPr>
        <w:t>Westmeath</w:t>
      </w:r>
      <w:r>
        <w:rPr>
          <w:rFonts w:ascii="Book Antiqua" w:hAnsi="Book Antiqua"/>
          <w:sz w:val="24"/>
          <w:szCs w:val="24"/>
          <w:lang w:val="ga-IE"/>
        </w:rPr>
        <w:t xml:space="preserve"> County Council as your employer must be indemnified on your insurance policy. Travelling expenses and subsistence expenses necessarily incurred in the course of official duties will be refunded in accordance with appropriate rates in line with the relevant Department Circulars and </w:t>
      </w:r>
      <w:r w:rsidR="000032F7">
        <w:rPr>
          <w:rFonts w:ascii="Book Antiqua" w:hAnsi="Book Antiqua"/>
          <w:sz w:val="24"/>
          <w:szCs w:val="24"/>
          <w:lang w:val="ga-IE"/>
        </w:rPr>
        <w:t>Westmeath</w:t>
      </w:r>
      <w:r>
        <w:rPr>
          <w:rFonts w:ascii="Book Antiqua" w:hAnsi="Book Antiqua"/>
          <w:sz w:val="24"/>
          <w:szCs w:val="24"/>
          <w:lang w:val="ga-IE"/>
        </w:rPr>
        <w:t xml:space="preserve"> County Council’s Travel and Subsistence Policy. If during your employment, your licence is revoked, even temporarily, or if you receive endorsements on your licence, which may affect your duties, you are obliged to notify the Council immediately. </w:t>
      </w:r>
    </w:p>
    <w:p w:rsidR="00005251" w:rsidRPr="00C332FC" w:rsidRDefault="00005251" w:rsidP="00005251">
      <w:pPr>
        <w:rPr>
          <w:rFonts w:ascii="Book Antiqua" w:hAnsi="Book Antiqua"/>
          <w:b/>
          <w:sz w:val="22"/>
          <w:szCs w:val="22"/>
          <w:lang w:val="ga-IE"/>
        </w:rPr>
      </w:pPr>
    </w:p>
    <w:p w:rsidR="00005251" w:rsidRDefault="00005251" w:rsidP="00005251">
      <w:pPr>
        <w:rPr>
          <w:rFonts w:ascii="Book Antiqua" w:hAnsi="Book Antiqua"/>
          <w:b/>
          <w:szCs w:val="24"/>
          <w:lang w:val="ga-IE"/>
        </w:rPr>
      </w:pPr>
      <w:r w:rsidRPr="002C0BA4">
        <w:rPr>
          <w:rFonts w:ascii="Book Antiqua" w:hAnsi="Book Antiqua"/>
          <w:b/>
          <w:szCs w:val="24"/>
        </w:rPr>
        <w:t>Recruitment:</w:t>
      </w:r>
    </w:p>
    <w:p w:rsidR="00005251" w:rsidRPr="006D3FF8" w:rsidRDefault="00005251" w:rsidP="00005251">
      <w:pPr>
        <w:rPr>
          <w:rFonts w:ascii="Book Antiqua" w:hAnsi="Book Antiqua"/>
          <w:b/>
          <w:sz w:val="22"/>
          <w:szCs w:val="22"/>
          <w:lang w:val="ga-IE"/>
        </w:rPr>
      </w:pPr>
    </w:p>
    <w:p w:rsidR="00005251" w:rsidRPr="001C2AF2" w:rsidRDefault="00005251" w:rsidP="00005251">
      <w:pPr>
        <w:rPr>
          <w:rFonts w:ascii="Book Antiqua" w:hAnsi="Book Antiqua"/>
          <w:b/>
          <w:sz w:val="24"/>
          <w:szCs w:val="24"/>
          <w:u w:val="single"/>
          <w:lang w:val="ga-IE"/>
        </w:rPr>
      </w:pPr>
      <w:r w:rsidRPr="001C2AF2">
        <w:rPr>
          <w:rFonts w:ascii="Book Antiqua" w:hAnsi="Book Antiqua"/>
          <w:b/>
          <w:sz w:val="24"/>
          <w:szCs w:val="24"/>
          <w:u w:val="single"/>
          <w:lang w:val="ga-IE"/>
        </w:rPr>
        <w:t>Shortlisting:</w:t>
      </w:r>
    </w:p>
    <w:p w:rsidR="00005251" w:rsidRDefault="00005251" w:rsidP="00005251">
      <w:pPr>
        <w:rPr>
          <w:rFonts w:ascii="Book Antiqua" w:hAnsi="Book Antiqua"/>
          <w:sz w:val="24"/>
          <w:szCs w:val="24"/>
          <w:lang w:val="ga-IE"/>
        </w:rPr>
      </w:pPr>
      <w:r w:rsidRPr="006D3FF8">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w:t>
      </w:r>
      <w:r w:rsidR="000032F7">
        <w:rPr>
          <w:rFonts w:ascii="Book Antiqua" w:hAnsi="Book Antiqua"/>
          <w:sz w:val="24"/>
          <w:szCs w:val="24"/>
        </w:rPr>
        <w:t>Westmeath</w:t>
      </w:r>
      <w:r w:rsidRPr="006D3FF8">
        <w:rPr>
          <w:rFonts w:ascii="Book Antiqua" w:hAnsi="Book Antiqua"/>
          <w:sz w:val="24"/>
          <w:szCs w:val="24"/>
        </w:rPr>
        <w:t xml:space="preserve"> County Council may decide that a number only will be invited to same.  In this respect, </w:t>
      </w:r>
      <w:r w:rsidR="000032F7">
        <w:rPr>
          <w:rFonts w:ascii="Book Antiqua" w:hAnsi="Book Antiqua"/>
          <w:sz w:val="24"/>
          <w:szCs w:val="24"/>
        </w:rPr>
        <w:lastRenderedPageBreak/>
        <w:t>Westmeath</w:t>
      </w:r>
      <w:r w:rsidRPr="006D3FF8">
        <w:rPr>
          <w:rFonts w:ascii="Book Antiqua" w:hAnsi="Book Antiqua"/>
          <w:sz w:val="24"/>
          <w:szCs w:val="24"/>
        </w:rPr>
        <w:t xml:space="preserve"> County Council provide for the employment of a </w:t>
      </w:r>
      <w:r w:rsidR="00EC28D6" w:rsidRPr="006D3FF8">
        <w:rPr>
          <w:rFonts w:ascii="Book Antiqua" w:hAnsi="Book Antiqua"/>
          <w:sz w:val="24"/>
          <w:szCs w:val="24"/>
        </w:rPr>
        <w:t>short-listing</w:t>
      </w:r>
      <w:r w:rsidRPr="006D3FF8">
        <w:rPr>
          <w:rFonts w:ascii="Book Antiqua" w:hAnsi="Book Antiqua"/>
          <w:sz w:val="24"/>
          <w:szCs w:val="24"/>
        </w:rPr>
        <w:t xml:space="preserve">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xml:space="preserve">.  An expert board will examine the application forms against a </w:t>
      </w:r>
      <w:r w:rsidR="00EC28D6" w:rsidRPr="006D3FF8">
        <w:rPr>
          <w:rFonts w:ascii="Book Antiqua" w:hAnsi="Book Antiqua"/>
          <w:sz w:val="24"/>
          <w:szCs w:val="24"/>
        </w:rPr>
        <w:t>pre-determined criterion</w:t>
      </w:r>
      <w:r w:rsidRPr="006D3FF8">
        <w:rPr>
          <w:rFonts w:ascii="Book Antiqua" w:hAnsi="Book Antiqua"/>
          <w:sz w:val="24"/>
          <w:szCs w:val="24"/>
        </w:rPr>
        <w:t xml:space="preserve">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experience on the application form.  On occasion a shortl</w:t>
      </w:r>
      <w:r>
        <w:rPr>
          <w:rFonts w:ascii="Book Antiqua" w:hAnsi="Book Antiqua"/>
          <w:sz w:val="24"/>
          <w:szCs w:val="24"/>
        </w:rPr>
        <w:t>isting interview may take place.</w:t>
      </w:r>
    </w:p>
    <w:p w:rsidR="00005251" w:rsidRPr="00E83994" w:rsidRDefault="00005251" w:rsidP="00005251">
      <w:pPr>
        <w:rPr>
          <w:rFonts w:ascii="Book Antiqua" w:hAnsi="Book Antiqua"/>
          <w:sz w:val="22"/>
          <w:szCs w:val="22"/>
          <w:lang w:val="ga-IE"/>
        </w:rPr>
      </w:pPr>
    </w:p>
    <w:p w:rsidR="00005251" w:rsidRPr="001C2AF2" w:rsidRDefault="00005251" w:rsidP="00005251">
      <w:pPr>
        <w:rPr>
          <w:rFonts w:ascii="Book Antiqua" w:hAnsi="Book Antiqua"/>
          <w:b/>
          <w:sz w:val="24"/>
          <w:szCs w:val="24"/>
          <w:u w:val="single"/>
          <w:lang w:val="ga-IE"/>
        </w:rPr>
      </w:pPr>
      <w:r w:rsidRPr="001C2AF2">
        <w:rPr>
          <w:rFonts w:ascii="Book Antiqua" w:hAnsi="Book Antiqua"/>
          <w:b/>
          <w:sz w:val="24"/>
          <w:szCs w:val="24"/>
          <w:u w:val="single"/>
          <w:lang w:val="ga-IE"/>
        </w:rPr>
        <w:t>Competitive Interview:</w:t>
      </w:r>
    </w:p>
    <w:p w:rsidR="00005251" w:rsidRPr="00AE3822" w:rsidRDefault="00005251" w:rsidP="00005251">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roofErr w:type="gramStart"/>
      <w:r w:rsidRPr="001024AA">
        <w:rPr>
          <w:rFonts w:ascii="Book Antiqua" w:hAnsi="Book Antiqua" w:cstheme="minorHAnsi"/>
          <w:sz w:val="24"/>
          <w:szCs w:val="24"/>
          <w:lang w:val="en-US"/>
        </w:rPr>
        <w:t>In light of</w:t>
      </w:r>
      <w:proofErr w:type="gramEnd"/>
      <w:r w:rsidRPr="001024AA">
        <w:rPr>
          <w:rFonts w:ascii="Book Antiqua" w:hAnsi="Book Antiqua" w:cstheme="minorHAnsi"/>
          <w:sz w:val="24"/>
          <w:szCs w:val="24"/>
          <w:lang w:val="en-US"/>
        </w:rPr>
        <w:t xml:space="preserve"> COVID-19, </w:t>
      </w:r>
      <w:r w:rsidRPr="001024AA">
        <w:rPr>
          <w:rFonts w:ascii="Book Antiqua" w:hAnsi="Book Antiqua" w:cstheme="minorHAnsi"/>
          <w:b/>
          <w:sz w:val="24"/>
          <w:szCs w:val="24"/>
          <w:lang w:val="en-US"/>
        </w:rPr>
        <w:t xml:space="preserve">interviews </w:t>
      </w:r>
      <w:r w:rsidRPr="001024AA">
        <w:rPr>
          <w:rFonts w:ascii="Book Antiqua" w:hAnsi="Book Antiqua" w:cstheme="minorHAnsi"/>
          <w:b/>
          <w:sz w:val="24"/>
          <w:szCs w:val="24"/>
          <w:u w:val="single"/>
          <w:lang w:val="en-US"/>
        </w:rPr>
        <w:t>may</w:t>
      </w:r>
      <w:r w:rsidRPr="001024AA">
        <w:rPr>
          <w:rFonts w:ascii="Book Antiqua" w:hAnsi="Book Antiqua" w:cstheme="minorHAnsi"/>
          <w:b/>
          <w:sz w:val="24"/>
          <w:szCs w:val="24"/>
          <w:lang w:val="en-US"/>
        </w:rPr>
        <w:t xml:space="preserve"> be held via MS Teams</w:t>
      </w:r>
      <w:r w:rsidRPr="001024AA">
        <w:rPr>
          <w:rFonts w:ascii="Book Antiqua" w:hAnsi="Book Antiqua" w:cstheme="minorHAnsi"/>
          <w:sz w:val="24"/>
          <w:szCs w:val="24"/>
          <w:lang w:val="en-US"/>
        </w:rPr>
        <w:t xml:space="preserve"> rather than a traditional face-to-face interview. Candidates will be notified of the means through which the interview will be conducted prior to their interview date. </w:t>
      </w:r>
    </w:p>
    <w:p w:rsidR="00005251" w:rsidRDefault="00005251" w:rsidP="00005251">
      <w:pPr>
        <w:rPr>
          <w:rFonts w:ascii="Book Antiqua" w:hAnsi="Book Antiqua"/>
          <w:sz w:val="24"/>
          <w:szCs w:val="24"/>
          <w:lang w:val="ga-IE"/>
        </w:rPr>
      </w:pPr>
    </w:p>
    <w:p w:rsidR="00005251" w:rsidRPr="002C0BA4" w:rsidRDefault="00005251" w:rsidP="00005251">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sidRPr="002C0BA4">
        <w:rPr>
          <w:rFonts w:ascii="Book Antiqua" w:hAnsi="Book Antiqua"/>
          <w:szCs w:val="24"/>
        </w:rPr>
        <w:t>.</w:t>
      </w:r>
    </w:p>
    <w:p w:rsidR="00005251" w:rsidRPr="006D3FF8" w:rsidRDefault="00005251" w:rsidP="00005251">
      <w:pPr>
        <w:rPr>
          <w:rFonts w:ascii="Book Antiqua" w:hAnsi="Book Antiqua"/>
          <w:sz w:val="24"/>
          <w:szCs w:val="24"/>
        </w:rPr>
      </w:pP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rsidR="00005251" w:rsidRDefault="00005251" w:rsidP="00005251">
      <w:pPr>
        <w:rPr>
          <w:rFonts w:ascii="Book Antiqua" w:hAnsi="Book Antiqua"/>
          <w:b/>
          <w:sz w:val="24"/>
          <w:szCs w:val="24"/>
          <w:lang w:val="ga-IE"/>
        </w:rPr>
      </w:pPr>
    </w:p>
    <w:p w:rsidR="00005251" w:rsidRPr="00A71632" w:rsidRDefault="00005251" w:rsidP="00005251">
      <w:pPr>
        <w:rPr>
          <w:rFonts w:ascii="Book Antiqua" w:eastAsia="Calibri" w:hAnsi="Book Antiqua"/>
          <w:b/>
          <w:sz w:val="24"/>
          <w:lang w:eastAsia="en-US"/>
        </w:rPr>
      </w:pPr>
      <w:r w:rsidRPr="008E2E45">
        <w:rPr>
          <w:rFonts w:ascii="Book Antiqua" w:eastAsia="Calibri" w:hAnsi="Book Antiqua"/>
          <w:b/>
          <w:sz w:val="24"/>
          <w:lang w:eastAsia="en-US"/>
        </w:rPr>
        <w:t>Taking Up Appointment:</w:t>
      </w:r>
    </w:p>
    <w:p w:rsidR="00005251" w:rsidRDefault="000032F7" w:rsidP="00005251">
      <w:pPr>
        <w:rPr>
          <w:rFonts w:ascii="Book Antiqua" w:eastAsia="Calibri" w:hAnsi="Book Antiqua"/>
          <w:sz w:val="24"/>
          <w:lang w:eastAsia="en-US"/>
        </w:rPr>
      </w:pPr>
      <w:r>
        <w:rPr>
          <w:rFonts w:ascii="Book Antiqua" w:eastAsia="Calibri" w:hAnsi="Book Antiqua"/>
          <w:sz w:val="24"/>
          <w:lang w:eastAsia="en-US"/>
        </w:rPr>
        <w:t>Westmeath</w:t>
      </w:r>
      <w:r w:rsidR="00005251" w:rsidRPr="00A71632">
        <w:rPr>
          <w:rFonts w:ascii="Book Antiqua" w:eastAsia="Calibri" w:hAnsi="Book Antiqua"/>
          <w:sz w:val="24"/>
          <w:lang w:eastAsia="en-US"/>
        </w:rPr>
        <w:t xml:space="preserve">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rsidR="00005251" w:rsidRPr="009416BD" w:rsidRDefault="00005251" w:rsidP="00005251">
      <w:pPr>
        <w:rPr>
          <w:rFonts w:ascii="Book Antiqua" w:eastAsia="Calibri" w:hAnsi="Book Antiqua"/>
          <w:sz w:val="22"/>
          <w:szCs w:val="22"/>
          <w:lang w:eastAsia="en-US"/>
        </w:rPr>
      </w:pPr>
    </w:p>
    <w:p w:rsidR="00005251" w:rsidRPr="00A71632" w:rsidRDefault="00005251" w:rsidP="00005251">
      <w:pPr>
        <w:rPr>
          <w:rFonts w:ascii="Book Antiqua" w:eastAsia="Calibri" w:hAnsi="Book Antiqua"/>
          <w:b/>
          <w:sz w:val="24"/>
          <w:lang w:eastAsia="en-US"/>
        </w:rPr>
      </w:pPr>
      <w:r w:rsidRPr="008E2E45">
        <w:rPr>
          <w:rFonts w:ascii="Book Antiqua" w:eastAsia="Calibri" w:hAnsi="Book Antiqua"/>
          <w:b/>
          <w:sz w:val="24"/>
          <w:lang w:eastAsia="en-US"/>
        </w:rPr>
        <w:t>Health:</w:t>
      </w:r>
    </w:p>
    <w:p w:rsidR="00005251" w:rsidRDefault="00005251" w:rsidP="00005251">
      <w:pPr>
        <w:rPr>
          <w:rFonts w:ascii="Book Antiqua" w:eastAsia="Calibri" w:hAnsi="Book Antiqua"/>
          <w:sz w:val="24"/>
          <w:szCs w:val="24"/>
          <w:lang w:eastAsia="en-US"/>
        </w:rPr>
      </w:pPr>
      <w:r w:rsidRPr="00A71632">
        <w:rPr>
          <w:rFonts w:ascii="Book Antiqua" w:eastAsia="Calibri" w:hAnsi="Book Antiqua"/>
          <w:sz w:val="24"/>
          <w:szCs w:val="24"/>
          <w:lang w:eastAsia="en-US"/>
        </w:rPr>
        <w:t xml:space="preserve">Where a permanent post is being filled, it will be necessary for each successful candidate, before he/she is appointed to undergo a medical examination by the local authority’s Occupational Health Medical Advisor.  </w:t>
      </w:r>
    </w:p>
    <w:p w:rsidR="00025E8B" w:rsidRPr="00E83994" w:rsidRDefault="00025E8B" w:rsidP="00005251">
      <w:pPr>
        <w:rPr>
          <w:rFonts w:ascii="Book Antiqua" w:hAnsi="Book Antiqua"/>
          <w:b/>
          <w:sz w:val="22"/>
          <w:szCs w:val="22"/>
          <w:lang w:val="ga-IE"/>
        </w:rPr>
      </w:pPr>
    </w:p>
    <w:p w:rsidR="00005251" w:rsidRPr="006D3FF8" w:rsidRDefault="00005251" w:rsidP="00005251">
      <w:pPr>
        <w:rPr>
          <w:rFonts w:ascii="Book Antiqua" w:hAnsi="Book Antiqua"/>
          <w:b/>
          <w:sz w:val="24"/>
          <w:szCs w:val="24"/>
          <w:lang w:val="ga-IE"/>
        </w:rPr>
      </w:pPr>
      <w:r w:rsidRPr="006D3FF8">
        <w:rPr>
          <w:rFonts w:ascii="Book Antiqua" w:hAnsi="Book Antiqua"/>
          <w:b/>
          <w:sz w:val="24"/>
          <w:szCs w:val="24"/>
        </w:rPr>
        <w:t>Safety &amp; Welfare</w:t>
      </w:r>
      <w:r w:rsidRPr="006D3FF8">
        <w:rPr>
          <w:rFonts w:ascii="Book Antiqua" w:hAnsi="Book Antiqua"/>
          <w:b/>
          <w:sz w:val="24"/>
          <w:szCs w:val="24"/>
          <w:lang w:val="ga-IE"/>
        </w:rPr>
        <w:t>:</w:t>
      </w:r>
    </w:p>
    <w:p w:rsidR="00005251" w:rsidRPr="006D3FF8" w:rsidRDefault="00005251" w:rsidP="00005251">
      <w:pPr>
        <w:rPr>
          <w:rFonts w:ascii="Book Antiqua" w:hAnsi="Book Antiqua"/>
          <w:sz w:val="24"/>
          <w:szCs w:val="24"/>
        </w:rPr>
      </w:pPr>
      <w:r w:rsidRPr="006D3FF8">
        <w:rPr>
          <w:rFonts w:ascii="Book Antiqua" w:hAnsi="Book Antiqua"/>
          <w:sz w:val="24"/>
          <w:szCs w:val="24"/>
        </w:rPr>
        <w:t xml:space="preserve">The holder of the post shall co-operate with the terms of </w:t>
      </w:r>
      <w:r w:rsidR="000032F7">
        <w:rPr>
          <w:rFonts w:ascii="Book Antiqua" w:hAnsi="Book Antiqua"/>
          <w:sz w:val="24"/>
          <w:szCs w:val="24"/>
        </w:rPr>
        <w:t>Westmeath</w:t>
      </w:r>
      <w:r w:rsidRPr="006D3FF8">
        <w:rPr>
          <w:rFonts w:ascii="Book Antiqua" w:hAnsi="Book Antiqua"/>
          <w:sz w:val="24"/>
          <w:szCs w:val="24"/>
        </w:rPr>
        <w:t xml:space="preserve"> County Council’s Safety Statement and Major Emergency Plan.  </w:t>
      </w:r>
      <w:proofErr w:type="spellStart"/>
      <w:r w:rsidRPr="006D3FF8">
        <w:rPr>
          <w:rFonts w:ascii="Book Antiqua" w:hAnsi="Book Antiqua"/>
          <w:sz w:val="24"/>
          <w:szCs w:val="24"/>
        </w:rPr>
        <w:t>He/She</w:t>
      </w:r>
      <w:proofErr w:type="spellEnd"/>
      <w:r w:rsidRPr="006D3FF8">
        <w:rPr>
          <w:rFonts w:ascii="Book Antiqua" w:hAnsi="Book Antiqua"/>
          <w:sz w:val="24"/>
          <w:szCs w:val="24"/>
        </w:rPr>
        <w:t xml:space="preserve"> shall familiarise him/herself with the safety rules and procedures and make proper use of all saf</w:t>
      </w:r>
      <w:r>
        <w:rPr>
          <w:rFonts w:ascii="Book Antiqua" w:hAnsi="Book Antiqua"/>
          <w:sz w:val="24"/>
          <w:szCs w:val="24"/>
        </w:rPr>
        <w:t xml:space="preserve">ety, clothing and equipment. </w:t>
      </w:r>
      <w:r w:rsidRPr="006D3FF8">
        <w:rPr>
          <w:rFonts w:ascii="Book Antiqua" w:hAnsi="Book Antiqua"/>
          <w:sz w:val="24"/>
          <w:szCs w:val="24"/>
        </w:rPr>
        <w:t>Failure to comply with the terms of the Safety Statement may result in a disciplinary action.</w:t>
      </w:r>
    </w:p>
    <w:p w:rsidR="00005251" w:rsidRPr="00E83994" w:rsidRDefault="00005251" w:rsidP="00005251">
      <w:pPr>
        <w:rPr>
          <w:rFonts w:ascii="Book Antiqua" w:hAnsi="Book Antiqua"/>
          <w:b/>
          <w:sz w:val="22"/>
          <w:szCs w:val="22"/>
          <w:lang w:val="ga-IE"/>
        </w:rPr>
      </w:pPr>
    </w:p>
    <w:p w:rsidR="00005251" w:rsidRPr="006D3FF8" w:rsidRDefault="00005251" w:rsidP="00005251">
      <w:pPr>
        <w:rPr>
          <w:rFonts w:ascii="Book Antiqua" w:hAnsi="Book Antiqua"/>
          <w:b/>
          <w:sz w:val="24"/>
          <w:szCs w:val="24"/>
          <w:lang w:val="ga-IE"/>
        </w:rPr>
      </w:pPr>
      <w:r w:rsidRPr="006D3FF8">
        <w:rPr>
          <w:rFonts w:ascii="Book Antiqua" w:hAnsi="Book Antiqua"/>
          <w:b/>
          <w:sz w:val="24"/>
          <w:szCs w:val="24"/>
        </w:rPr>
        <w:t>Training</w:t>
      </w:r>
      <w:r w:rsidRPr="006D3FF8">
        <w:rPr>
          <w:rFonts w:ascii="Book Antiqua" w:hAnsi="Book Antiqua"/>
          <w:b/>
          <w:sz w:val="24"/>
          <w:szCs w:val="24"/>
          <w:lang w:val="ga-IE"/>
        </w:rPr>
        <w:t>:</w:t>
      </w:r>
    </w:p>
    <w:p w:rsidR="00005251" w:rsidRPr="006D3FF8" w:rsidRDefault="00005251" w:rsidP="00005251">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rsidR="00005251" w:rsidRDefault="00005251" w:rsidP="00005251">
      <w:pPr>
        <w:rPr>
          <w:rFonts w:ascii="Book Antiqua" w:hAnsi="Book Antiqua"/>
          <w:b/>
          <w:sz w:val="24"/>
          <w:szCs w:val="24"/>
          <w:lang w:val="ga-IE"/>
        </w:rPr>
      </w:pPr>
    </w:p>
    <w:p w:rsidR="00005251" w:rsidRPr="006D3FF8" w:rsidRDefault="00005251" w:rsidP="00005251">
      <w:pPr>
        <w:rPr>
          <w:rFonts w:ascii="Book Antiqua" w:hAnsi="Book Antiqua"/>
          <w:b/>
          <w:sz w:val="24"/>
          <w:szCs w:val="24"/>
          <w:lang w:val="ga-IE"/>
        </w:rPr>
      </w:pPr>
      <w:r w:rsidRPr="006D3FF8">
        <w:rPr>
          <w:rFonts w:ascii="Book Antiqua" w:hAnsi="Book Antiqua"/>
          <w:b/>
          <w:sz w:val="24"/>
          <w:szCs w:val="24"/>
        </w:rPr>
        <w:lastRenderedPageBreak/>
        <w:t>Reference/Documentary Evidence</w:t>
      </w:r>
      <w:r w:rsidRPr="006D3FF8">
        <w:rPr>
          <w:rFonts w:ascii="Book Antiqua" w:hAnsi="Book Antiqua"/>
          <w:b/>
          <w:sz w:val="24"/>
          <w:szCs w:val="24"/>
          <w:lang w:val="ga-IE"/>
        </w:rPr>
        <w:t>:</w:t>
      </w:r>
    </w:p>
    <w:p w:rsidR="00005251" w:rsidRPr="006D3FF8" w:rsidRDefault="00005251" w:rsidP="00005251">
      <w:pPr>
        <w:rPr>
          <w:rFonts w:ascii="Book Antiqua" w:hAnsi="Book Antiqua"/>
          <w:sz w:val="24"/>
          <w:szCs w:val="24"/>
        </w:rPr>
      </w:pPr>
      <w:r w:rsidRPr="006D3FF8">
        <w:rPr>
          <w:rFonts w:ascii="Book Antiqua" w:hAnsi="Book Antiqua"/>
          <w:sz w:val="24"/>
          <w:szCs w:val="24"/>
        </w:rPr>
        <w:t>Candidates may be required to submit documentary evidence to the local authority in support of their application.</w:t>
      </w:r>
    </w:p>
    <w:p w:rsidR="00005251" w:rsidRPr="006D3FF8" w:rsidRDefault="00005251" w:rsidP="00005251">
      <w:pPr>
        <w:rPr>
          <w:rFonts w:ascii="Book Antiqua" w:hAnsi="Book Antiqua"/>
          <w:sz w:val="24"/>
          <w:szCs w:val="24"/>
        </w:rPr>
      </w:pPr>
    </w:p>
    <w:p w:rsidR="00005251" w:rsidRDefault="00005251" w:rsidP="00005251">
      <w:pPr>
        <w:rPr>
          <w:rFonts w:ascii="Book Antiqua" w:hAnsi="Book Antiqua"/>
          <w:szCs w:val="24"/>
        </w:rPr>
      </w:pPr>
      <w:r w:rsidRPr="006D3FF8">
        <w:rPr>
          <w:rFonts w:ascii="Book Antiqua" w:hAnsi="Book Antiqua"/>
          <w:sz w:val="24"/>
          <w:szCs w:val="24"/>
        </w:rPr>
        <w:t xml:space="preserve">The admission of a person to a competition, or invitation to attend an interview, is not to be taken as implying that </w:t>
      </w:r>
      <w:r w:rsidR="000032F7">
        <w:rPr>
          <w:rFonts w:ascii="Book Antiqua" w:hAnsi="Book Antiqua"/>
          <w:sz w:val="24"/>
          <w:szCs w:val="24"/>
        </w:rPr>
        <w:t>Westmeath</w:t>
      </w:r>
      <w:r w:rsidRPr="006D3FF8">
        <w:rPr>
          <w:rFonts w:ascii="Book Antiqua" w:hAnsi="Book Antiqua"/>
          <w:sz w:val="24"/>
          <w:szCs w:val="24"/>
        </w:rPr>
        <w:t xml:space="preserve">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sidRPr="00C332FC">
        <w:rPr>
          <w:rFonts w:ascii="Book Antiqua" w:hAnsi="Book Antiqua"/>
          <w:szCs w:val="24"/>
        </w:rPr>
        <w:t xml:space="preserve"> </w:t>
      </w:r>
      <w:r w:rsidRPr="006D3FF8">
        <w:rPr>
          <w:rFonts w:ascii="Book Antiqua" w:hAnsi="Book Antiqua"/>
          <w:sz w:val="24"/>
          <w:szCs w:val="24"/>
        </w:rPr>
        <w:t>eligibility requirements for the competition</w:t>
      </w:r>
      <w:r w:rsidRPr="00C332FC">
        <w:rPr>
          <w:rFonts w:ascii="Book Antiqua" w:hAnsi="Book Antiqua"/>
          <w:szCs w:val="24"/>
        </w:rPr>
        <w:t xml:space="preserve"> </w:t>
      </w:r>
      <w:r w:rsidRPr="006D3FF8">
        <w:rPr>
          <w:rFonts w:ascii="Book Antiqua" w:hAnsi="Book Antiqua"/>
          <w:sz w:val="24"/>
          <w:szCs w:val="24"/>
        </w:rPr>
        <w:t xml:space="preserve">before attending for interview.  If you do not meet the essential entry requirement but nevertheless attend for interview you will be putting yourself to unnecessary expense.  Prior to recommending any candidate for appointment to this position </w:t>
      </w:r>
      <w:r w:rsidR="000032F7">
        <w:rPr>
          <w:rFonts w:ascii="Book Antiqua" w:hAnsi="Book Antiqua"/>
          <w:sz w:val="24"/>
          <w:szCs w:val="24"/>
        </w:rPr>
        <w:t>Westmeath</w:t>
      </w:r>
      <w:r w:rsidRPr="006D3FF8">
        <w:rPr>
          <w:rFonts w:ascii="Book Antiqua" w:hAnsi="Book Antiqua"/>
          <w:sz w:val="24"/>
          <w:szCs w:val="24"/>
        </w:rPr>
        <w:t xml:space="preserve"> County Council will make all such enquiries that are deemed necessary to determine the suitability of the candidate.</w:t>
      </w:r>
      <w:r>
        <w:rPr>
          <w:rFonts w:ascii="Book Antiqua" w:hAnsi="Book Antiqua"/>
          <w:szCs w:val="24"/>
        </w:rPr>
        <w:t xml:space="preserve"> </w:t>
      </w:r>
    </w:p>
    <w:p w:rsidR="000571EA" w:rsidRDefault="000571EA" w:rsidP="00005251">
      <w:pPr>
        <w:rPr>
          <w:rFonts w:ascii="Book Antiqua" w:hAnsi="Book Antiqua"/>
          <w:szCs w:val="24"/>
        </w:rPr>
      </w:pPr>
    </w:p>
    <w:p w:rsidR="000571EA" w:rsidRPr="00A83972" w:rsidRDefault="000571EA" w:rsidP="000571EA">
      <w:pPr>
        <w:rPr>
          <w:rFonts w:ascii="Book Antiqua" w:hAnsi="Book Antiqua"/>
          <w:b/>
          <w:sz w:val="24"/>
          <w:szCs w:val="24"/>
          <w:lang w:val="ga-IE"/>
        </w:rPr>
      </w:pPr>
      <w:r w:rsidRPr="00A83972">
        <w:rPr>
          <w:rFonts w:ascii="Book Antiqua" w:hAnsi="Book Antiqua"/>
          <w:b/>
          <w:sz w:val="24"/>
          <w:szCs w:val="24"/>
        </w:rPr>
        <w:t>Garda Vetting:</w:t>
      </w:r>
    </w:p>
    <w:p w:rsidR="000571EA" w:rsidRDefault="000571EA" w:rsidP="000571EA">
      <w:pPr>
        <w:rPr>
          <w:rFonts w:ascii="Book Antiqua" w:hAnsi="Book Antiqua"/>
          <w:sz w:val="24"/>
          <w:szCs w:val="24"/>
        </w:rPr>
      </w:pPr>
      <w:r w:rsidRPr="00A83972">
        <w:rPr>
          <w:rFonts w:ascii="Book Antiqua" w:hAnsi="Book Antiqua"/>
          <w:sz w:val="24"/>
          <w:szCs w:val="24"/>
        </w:rPr>
        <w:t xml:space="preserve">Successful candidates </w:t>
      </w:r>
      <w:r w:rsidR="00025E8B">
        <w:rPr>
          <w:rFonts w:ascii="Book Antiqua" w:hAnsi="Book Antiqua"/>
          <w:b/>
          <w:sz w:val="24"/>
          <w:szCs w:val="24"/>
          <w:u w:val="single"/>
        </w:rPr>
        <w:t xml:space="preserve">may </w:t>
      </w:r>
      <w:r w:rsidRPr="00084960">
        <w:rPr>
          <w:rFonts w:ascii="Book Antiqua" w:hAnsi="Book Antiqua"/>
          <w:b/>
          <w:sz w:val="24"/>
          <w:szCs w:val="24"/>
          <w:u w:val="single"/>
        </w:rPr>
        <w:t>be required</w:t>
      </w:r>
      <w:r w:rsidRPr="00A83972">
        <w:rPr>
          <w:rFonts w:ascii="Book Antiqua" w:hAnsi="Book Antiqua"/>
          <w:sz w:val="24"/>
          <w:szCs w:val="24"/>
        </w:rPr>
        <w:t xml:space="preserve"> to undergo Garda Vetting in accordance with the National Vetting Bureau (Children and Vulnerable Persons) Acts 2012 to 2016</w:t>
      </w:r>
      <w:r w:rsidR="00562F69" w:rsidRPr="00A83972">
        <w:rPr>
          <w:rFonts w:ascii="Book Antiqua" w:hAnsi="Book Antiqua"/>
          <w:sz w:val="24"/>
          <w:szCs w:val="24"/>
        </w:rPr>
        <w:t>.</w:t>
      </w:r>
    </w:p>
    <w:p w:rsidR="00005251" w:rsidRPr="006D3FF8" w:rsidRDefault="00005251" w:rsidP="00005251">
      <w:pPr>
        <w:rPr>
          <w:rFonts w:ascii="Book Antiqua" w:hAnsi="Book Antiqua"/>
          <w:sz w:val="24"/>
          <w:szCs w:val="24"/>
          <w:lang w:val="ga-IE"/>
        </w:rPr>
      </w:pPr>
    </w:p>
    <w:p w:rsidR="00005251" w:rsidRDefault="00005251" w:rsidP="00F50F04">
      <w:pPr>
        <w:rPr>
          <w:rFonts w:ascii="Book Antiqua" w:hAnsi="Book Antiqua"/>
          <w:b/>
          <w:sz w:val="24"/>
          <w:szCs w:val="24"/>
        </w:rPr>
      </w:pPr>
      <w:r>
        <w:rPr>
          <w:rFonts w:ascii="Book Antiqua" w:hAnsi="Book Antiqua"/>
          <w:b/>
          <w:sz w:val="24"/>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r w:rsidR="00F50F04">
        <w:rPr>
          <w:rFonts w:ascii="Book Antiqua" w:hAnsi="Book Antiqua"/>
          <w:b/>
          <w:sz w:val="24"/>
          <w:szCs w:val="24"/>
          <w:lang w:val="ga-IE"/>
        </w:rPr>
        <w:t xml:space="preserve">. </w:t>
      </w:r>
      <w:r w:rsidRPr="006D3FF8">
        <w:rPr>
          <w:rFonts w:ascii="Book Antiqua" w:hAnsi="Book Antiqua"/>
          <w:b/>
          <w:sz w:val="24"/>
          <w:szCs w:val="24"/>
        </w:rPr>
        <w:t>Expenses incurred by candidates in attending interview, etc., will be at the candidates own expense</w:t>
      </w:r>
    </w:p>
    <w:p w:rsidR="00B34B49" w:rsidRDefault="00B34B49" w:rsidP="00F50F04">
      <w:pPr>
        <w:rPr>
          <w:rFonts w:ascii="Book Antiqua" w:hAnsi="Book Antiqua"/>
          <w:b/>
          <w:sz w:val="24"/>
          <w:szCs w:val="24"/>
        </w:rPr>
      </w:pPr>
    </w:p>
    <w:p w:rsidR="00B34B49" w:rsidRPr="00B34B49" w:rsidRDefault="00B34B49" w:rsidP="00B34B49">
      <w:pPr>
        <w:pStyle w:val="Style1"/>
        <w:ind w:left="-90" w:firstLine="0"/>
        <w:rPr>
          <w:rFonts w:ascii="Book Antiqua" w:hAnsi="Book Antiqua"/>
          <w:i w:val="0"/>
          <w:sz w:val="24"/>
          <w:szCs w:val="24"/>
        </w:rPr>
      </w:pPr>
      <w:r>
        <w:rPr>
          <w:rFonts w:ascii="Book Antiqua" w:eastAsia="Times New Roman" w:hAnsi="Book Antiqua"/>
          <w:i w:val="0"/>
          <w:sz w:val="24"/>
          <w:szCs w:val="24"/>
          <w:lang w:val="en-US"/>
        </w:rPr>
        <w:t xml:space="preserve">   </w:t>
      </w:r>
      <w:r w:rsidRPr="00B34B49">
        <w:rPr>
          <w:rFonts w:ascii="Book Antiqua" w:eastAsia="Times New Roman" w:hAnsi="Book Antiqua"/>
          <w:i w:val="0"/>
          <w:sz w:val="24"/>
          <w:szCs w:val="24"/>
          <w:lang w:val="en-US"/>
        </w:rPr>
        <w:t>Closing Date</w:t>
      </w:r>
    </w:p>
    <w:p w:rsidR="00B34B49" w:rsidRPr="00B34B49" w:rsidRDefault="00B34B49" w:rsidP="00B34B49">
      <w:pPr>
        <w:ind w:left="90"/>
        <w:rPr>
          <w:rFonts w:ascii="Book Antiqua" w:hAnsi="Book Antiqua" w:cstheme="minorHAnsi"/>
          <w:sz w:val="24"/>
          <w:szCs w:val="24"/>
          <w:lang w:val="en-US"/>
        </w:rPr>
      </w:pPr>
      <w:r w:rsidRPr="00B34B49">
        <w:rPr>
          <w:rFonts w:ascii="Book Antiqua" w:hAnsi="Book Antiqua" w:cstheme="minorHAnsi"/>
          <w:sz w:val="24"/>
          <w:szCs w:val="24"/>
          <w:lang w:val="en-US"/>
        </w:rPr>
        <w:t xml:space="preserve">The completed application form, together with copies of certificates, must be </w:t>
      </w:r>
      <w:r w:rsidRPr="00B34B49">
        <w:rPr>
          <w:rFonts w:ascii="Book Antiqua" w:hAnsi="Book Antiqua" w:cstheme="minorHAnsi"/>
          <w:b/>
          <w:sz w:val="24"/>
          <w:szCs w:val="24"/>
          <w:u w:val="single"/>
          <w:lang w:val="en-US"/>
        </w:rPr>
        <w:t>EMAILED</w:t>
      </w:r>
      <w:r w:rsidRPr="00B34B49">
        <w:rPr>
          <w:rFonts w:ascii="Book Antiqua" w:hAnsi="Book Antiqua" w:cstheme="minorHAnsi"/>
          <w:sz w:val="24"/>
          <w:szCs w:val="24"/>
          <w:lang w:val="en-US"/>
        </w:rPr>
        <w:t xml:space="preserve"> as </w:t>
      </w:r>
      <w:r w:rsidRPr="00B34B49">
        <w:rPr>
          <w:rFonts w:ascii="Book Antiqua" w:hAnsi="Book Antiqua" w:cstheme="minorHAnsi"/>
          <w:b/>
          <w:sz w:val="24"/>
          <w:szCs w:val="24"/>
          <w:u w:val="single"/>
          <w:lang w:val="en-US"/>
        </w:rPr>
        <w:t xml:space="preserve">one complete PDF document </w:t>
      </w:r>
      <w:r w:rsidRPr="00B34B49">
        <w:rPr>
          <w:rFonts w:ascii="Book Antiqua" w:hAnsi="Book Antiqua" w:cstheme="minorHAnsi"/>
          <w:sz w:val="24"/>
          <w:szCs w:val="24"/>
          <w:lang w:val="en-US"/>
        </w:rPr>
        <w:t>to</w:t>
      </w:r>
      <w:r w:rsidRPr="00B34B49">
        <w:rPr>
          <w:rFonts w:ascii="Book Antiqua" w:hAnsi="Book Antiqua" w:cstheme="minorHAnsi"/>
          <w:b/>
          <w:sz w:val="24"/>
          <w:szCs w:val="24"/>
          <w:lang w:val="en-US"/>
        </w:rPr>
        <w:t xml:space="preserve"> </w:t>
      </w:r>
      <w:hyperlink r:id="rId12" w:history="1">
        <w:r w:rsidRPr="00B34B49">
          <w:rPr>
            <w:rFonts w:ascii="Book Antiqua" w:hAnsi="Book Antiqua" w:cstheme="minorHAnsi"/>
            <w:b/>
            <w:color w:val="0563C1" w:themeColor="hyperlink"/>
            <w:sz w:val="24"/>
            <w:szCs w:val="24"/>
            <w:u w:val="single"/>
            <w:lang w:val="en-US"/>
          </w:rPr>
          <w:t>recruitment@wetsmeathcoco.ie</w:t>
        </w:r>
      </w:hyperlink>
      <w:r w:rsidRPr="00B34B49">
        <w:rPr>
          <w:rFonts w:ascii="Book Antiqua" w:hAnsi="Book Antiqua" w:cstheme="minorHAnsi"/>
          <w:b/>
          <w:sz w:val="24"/>
          <w:szCs w:val="24"/>
          <w:lang w:val="en-US"/>
        </w:rPr>
        <w:t xml:space="preserve"> </w:t>
      </w:r>
      <w:r w:rsidRPr="00B34B49">
        <w:rPr>
          <w:rFonts w:ascii="Book Antiqua" w:hAnsi="Book Antiqua" w:cstheme="minorHAnsi"/>
          <w:sz w:val="24"/>
          <w:szCs w:val="24"/>
          <w:lang w:val="en-US"/>
        </w:rPr>
        <w:t xml:space="preserve">not later than </w:t>
      </w:r>
      <w:r w:rsidRPr="00B34B49">
        <w:rPr>
          <w:rFonts w:ascii="Book Antiqua" w:hAnsi="Book Antiqua" w:cstheme="minorHAnsi"/>
          <w:b/>
          <w:sz w:val="24"/>
          <w:szCs w:val="24"/>
          <w:u w:val="single"/>
          <w:lang w:val="en-US"/>
        </w:rPr>
        <w:t xml:space="preserve">4.00pm on </w:t>
      </w:r>
      <w:r w:rsidR="00F40B1A">
        <w:rPr>
          <w:rFonts w:ascii="Book Antiqua" w:hAnsi="Book Antiqua" w:cstheme="minorHAnsi"/>
          <w:b/>
          <w:sz w:val="24"/>
          <w:szCs w:val="24"/>
          <w:u w:val="single"/>
          <w:lang w:val="en-US"/>
        </w:rPr>
        <w:t>Friday, 11</w:t>
      </w:r>
      <w:r w:rsidR="00F40B1A" w:rsidRPr="00F40B1A">
        <w:rPr>
          <w:rFonts w:ascii="Book Antiqua" w:hAnsi="Book Antiqua" w:cstheme="minorHAnsi"/>
          <w:b/>
          <w:sz w:val="24"/>
          <w:szCs w:val="24"/>
          <w:u w:val="single"/>
          <w:vertAlign w:val="superscript"/>
          <w:lang w:val="en-US"/>
        </w:rPr>
        <w:t>th</w:t>
      </w:r>
      <w:r w:rsidR="00F40B1A">
        <w:rPr>
          <w:rFonts w:ascii="Book Antiqua" w:hAnsi="Book Antiqua" w:cstheme="minorHAnsi"/>
          <w:b/>
          <w:sz w:val="24"/>
          <w:szCs w:val="24"/>
          <w:u w:val="single"/>
          <w:lang w:val="en-US"/>
        </w:rPr>
        <w:t xml:space="preserve"> February 2022</w:t>
      </w:r>
      <w:bookmarkStart w:id="2" w:name="_GoBack"/>
      <w:bookmarkEnd w:id="2"/>
    </w:p>
    <w:p w:rsidR="00B34B49" w:rsidRPr="00B34B49" w:rsidRDefault="00B34B49" w:rsidP="00B34B49">
      <w:pPr>
        <w:ind w:left="90"/>
        <w:rPr>
          <w:rFonts w:ascii="Book Antiqua" w:hAnsi="Book Antiqua" w:cstheme="minorHAnsi"/>
          <w:sz w:val="24"/>
          <w:szCs w:val="24"/>
          <w:lang w:val="en-US"/>
        </w:rPr>
      </w:pPr>
    </w:p>
    <w:p w:rsidR="00B34B49" w:rsidRPr="00B34B49" w:rsidRDefault="00B34B49" w:rsidP="00B34B49">
      <w:pPr>
        <w:ind w:left="90"/>
        <w:rPr>
          <w:rFonts w:ascii="Book Antiqua" w:hAnsi="Book Antiqua" w:cstheme="minorHAnsi"/>
          <w:b/>
          <w:sz w:val="24"/>
          <w:szCs w:val="24"/>
          <w:u w:val="single"/>
          <w:lang w:val="en-US"/>
        </w:rPr>
      </w:pPr>
      <w:r w:rsidRPr="00B34B49">
        <w:rPr>
          <w:rFonts w:ascii="Book Antiqua" w:hAnsi="Book Antiqua" w:cstheme="minorHAnsi"/>
          <w:sz w:val="24"/>
          <w:szCs w:val="24"/>
          <w:lang w:val="en-US"/>
        </w:rPr>
        <w:t>Please send using the subject line “Your Last Name, Your First Name –</w:t>
      </w:r>
      <w:r w:rsidR="00F40B1A">
        <w:rPr>
          <w:rFonts w:ascii="Book Antiqua" w:hAnsi="Book Antiqua" w:cstheme="minorHAnsi"/>
          <w:sz w:val="24"/>
          <w:szCs w:val="24"/>
          <w:lang w:val="en-US"/>
        </w:rPr>
        <w:t xml:space="preserve"> Public Engagement Co-Ordinator</w:t>
      </w:r>
      <w:r w:rsidRPr="00B34B49">
        <w:rPr>
          <w:rFonts w:ascii="Book Antiqua" w:hAnsi="Book Antiqua" w:cstheme="minorHAnsi"/>
          <w:sz w:val="24"/>
          <w:szCs w:val="24"/>
          <w:lang w:val="en-US"/>
        </w:rPr>
        <w:t xml:space="preserve">” </w:t>
      </w:r>
      <w:proofErr w:type="spellStart"/>
      <w:r w:rsidRPr="00B34B49">
        <w:rPr>
          <w:rFonts w:ascii="Book Antiqua" w:hAnsi="Book Antiqua" w:cstheme="minorHAnsi"/>
          <w:sz w:val="24"/>
          <w:szCs w:val="24"/>
          <w:lang w:val="en-US"/>
        </w:rPr>
        <w:t>e.g</w:t>
      </w:r>
      <w:proofErr w:type="spellEnd"/>
      <w:r w:rsidRPr="00B34B49">
        <w:rPr>
          <w:rFonts w:ascii="Book Antiqua" w:hAnsi="Book Antiqua" w:cstheme="minorHAnsi"/>
          <w:sz w:val="24"/>
          <w:szCs w:val="24"/>
          <w:lang w:val="en-US"/>
        </w:rPr>
        <w:t xml:space="preserve"> </w:t>
      </w:r>
      <w:r w:rsidRPr="00B34B49">
        <w:rPr>
          <w:rFonts w:ascii="Book Antiqua" w:hAnsi="Book Antiqua" w:cstheme="minorHAnsi"/>
          <w:b/>
          <w:sz w:val="24"/>
          <w:szCs w:val="24"/>
          <w:lang w:val="en-US"/>
        </w:rPr>
        <w:t xml:space="preserve">Bloggs, Joe </w:t>
      </w:r>
      <w:r w:rsidR="00F40B1A">
        <w:rPr>
          <w:rFonts w:ascii="Book Antiqua" w:hAnsi="Book Antiqua" w:cstheme="minorHAnsi"/>
          <w:b/>
          <w:sz w:val="24"/>
          <w:szCs w:val="24"/>
          <w:lang w:val="en-US"/>
        </w:rPr>
        <w:t>- Public Engagement Co-Ordinator</w:t>
      </w:r>
    </w:p>
    <w:p w:rsidR="00B34B49" w:rsidRPr="00B34B49" w:rsidRDefault="00B34B49" w:rsidP="00B34B49">
      <w:pPr>
        <w:ind w:left="284"/>
        <w:rPr>
          <w:rFonts w:ascii="Book Antiqua" w:hAnsi="Book Antiqua" w:cstheme="minorHAnsi"/>
          <w:b/>
          <w:sz w:val="24"/>
          <w:szCs w:val="24"/>
          <w:u w:val="single"/>
          <w:lang w:val="en-US"/>
        </w:rPr>
      </w:pPr>
    </w:p>
    <w:p w:rsidR="00B34B49" w:rsidRPr="00B34B49" w:rsidRDefault="00B34B49" w:rsidP="00B34B49">
      <w:pPr>
        <w:ind w:left="284"/>
        <w:jc w:val="center"/>
        <w:rPr>
          <w:rFonts w:ascii="Book Antiqua" w:hAnsi="Book Antiqua" w:cstheme="minorHAnsi"/>
          <w:b/>
          <w:sz w:val="24"/>
          <w:szCs w:val="24"/>
          <w:u w:val="single"/>
          <w:lang w:val="en-US"/>
        </w:rPr>
      </w:pPr>
      <w:r w:rsidRPr="00B34B49">
        <w:rPr>
          <w:rFonts w:ascii="Book Antiqua" w:hAnsi="Book Antiqua" w:cstheme="minorHAnsi"/>
          <w:b/>
          <w:sz w:val="24"/>
          <w:szCs w:val="24"/>
          <w:lang w:val="en-US"/>
        </w:rPr>
        <w:t>Only applications received via email will be accepted.</w:t>
      </w:r>
    </w:p>
    <w:p w:rsidR="00B34B49" w:rsidRPr="00B34B49" w:rsidRDefault="00B34B49" w:rsidP="00B34B49">
      <w:pPr>
        <w:ind w:left="284"/>
        <w:rPr>
          <w:rFonts w:ascii="Book Antiqua" w:hAnsi="Book Antiqua" w:cstheme="minorHAnsi"/>
          <w:b/>
          <w:sz w:val="24"/>
          <w:szCs w:val="24"/>
          <w:u w:val="single"/>
          <w:lang w:val="en-US"/>
        </w:rPr>
      </w:pPr>
    </w:p>
    <w:p w:rsidR="00B34B49" w:rsidRPr="00B34B49" w:rsidRDefault="00B34B49" w:rsidP="00B34B49">
      <w:pPr>
        <w:ind w:left="284"/>
        <w:rPr>
          <w:rFonts w:ascii="Book Antiqua" w:hAnsi="Book Antiqua" w:cstheme="minorHAnsi"/>
          <w:sz w:val="24"/>
          <w:szCs w:val="24"/>
          <w:lang w:val="en-US"/>
        </w:rPr>
      </w:pPr>
    </w:p>
    <w:p w:rsidR="00B34B49" w:rsidRPr="00B34B49" w:rsidRDefault="00B34B49" w:rsidP="00B34B49">
      <w:pPr>
        <w:ind w:left="284"/>
        <w:jc w:val="center"/>
        <w:rPr>
          <w:rFonts w:ascii="Book Antiqua" w:hAnsi="Book Antiqua" w:cstheme="minorHAnsi"/>
          <w:b/>
          <w:i/>
          <w:sz w:val="24"/>
          <w:szCs w:val="24"/>
          <w:lang w:val="en-US"/>
        </w:rPr>
      </w:pPr>
      <w:r w:rsidRPr="00B34B49">
        <w:rPr>
          <w:rFonts w:ascii="Book Antiqua" w:hAnsi="Book Antiqua" w:cstheme="minorHAnsi"/>
          <w:b/>
          <w:i/>
          <w:sz w:val="24"/>
          <w:szCs w:val="24"/>
          <w:u w:val="single"/>
          <w:lang w:val="en-US"/>
        </w:rPr>
        <w:t>NB.</w:t>
      </w:r>
      <w:r w:rsidRPr="00B34B49">
        <w:rPr>
          <w:rFonts w:ascii="Book Antiqua" w:hAnsi="Book Antiqua" w:cstheme="minorHAnsi"/>
          <w:b/>
          <w:i/>
          <w:sz w:val="24"/>
          <w:szCs w:val="24"/>
          <w:lang w:val="en-US"/>
        </w:rPr>
        <w:t xml:space="preserve"> Please send your completed application from an email address that you will review regularly as communication during the assessment/selection period will </w:t>
      </w:r>
      <w:r w:rsidRPr="00B34B49">
        <w:rPr>
          <w:rFonts w:ascii="Book Antiqua" w:hAnsi="Book Antiqua" w:cstheme="minorHAnsi"/>
          <w:b/>
          <w:i/>
          <w:sz w:val="24"/>
          <w:szCs w:val="24"/>
          <w:u w:val="single"/>
          <w:lang w:val="en-US"/>
        </w:rPr>
        <w:t>only</w:t>
      </w:r>
      <w:r w:rsidRPr="00B34B49">
        <w:rPr>
          <w:rFonts w:ascii="Book Antiqua" w:hAnsi="Book Antiqua" w:cstheme="minorHAnsi"/>
          <w:b/>
          <w:i/>
          <w:sz w:val="24"/>
          <w:szCs w:val="24"/>
          <w:lang w:val="en-US"/>
        </w:rPr>
        <w:t xml:space="preserve"> be through your nominated e-mail address</w:t>
      </w:r>
    </w:p>
    <w:p w:rsidR="00B34B49" w:rsidRPr="00B34B49" w:rsidRDefault="00B34B49" w:rsidP="00B34B49">
      <w:pPr>
        <w:spacing w:after="120"/>
        <w:ind w:left="284" w:right="-225"/>
        <w:rPr>
          <w:rFonts w:ascii="Book Antiqua" w:hAnsi="Book Antiqua" w:cstheme="minorHAnsi"/>
          <w:sz w:val="24"/>
          <w:szCs w:val="24"/>
          <w:lang w:val="en-US"/>
        </w:rPr>
      </w:pPr>
    </w:p>
    <w:p w:rsidR="00F50F04" w:rsidRDefault="00F50F04" w:rsidP="00005251">
      <w:pPr>
        <w:jc w:val="center"/>
        <w:rPr>
          <w:rFonts w:ascii="Book Antiqua" w:hAnsi="Book Antiqua"/>
          <w:b/>
          <w:sz w:val="24"/>
          <w:szCs w:val="24"/>
          <w:lang w:val="ga-IE"/>
        </w:rPr>
      </w:pPr>
    </w:p>
    <w:p w:rsidR="00005251" w:rsidRPr="00057541" w:rsidRDefault="000032F7" w:rsidP="00B34B49">
      <w:pPr>
        <w:jc w:val="center"/>
        <w:rPr>
          <w:rFonts w:ascii="Book Antiqua" w:hAnsi="Book Antiqua"/>
          <w:b/>
          <w:szCs w:val="24"/>
          <w:lang w:val="ga-IE"/>
        </w:rPr>
      </w:pPr>
      <w:r>
        <w:rPr>
          <w:rFonts w:ascii="Book Antiqua" w:hAnsi="Book Antiqua"/>
          <w:b/>
          <w:sz w:val="24"/>
          <w:szCs w:val="24"/>
          <w:lang w:val="ga-IE"/>
        </w:rPr>
        <w:t>Westmeath</w:t>
      </w:r>
      <w:r w:rsidR="00005251" w:rsidRPr="00C77014">
        <w:rPr>
          <w:rFonts w:ascii="Book Antiqua" w:hAnsi="Book Antiqua"/>
          <w:b/>
          <w:sz w:val="24"/>
          <w:szCs w:val="24"/>
          <w:lang w:val="ga-IE"/>
        </w:rPr>
        <w:t xml:space="preserve"> County Council is an equal opportunities employer</w:t>
      </w:r>
    </w:p>
    <w:sectPr w:rsidR="00005251" w:rsidRPr="00057541" w:rsidSect="008C468E">
      <w:pgSz w:w="11907" w:h="16840" w:code="9"/>
      <w:pgMar w:top="677" w:right="1440" w:bottom="346" w:left="1440"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514" w:rsidRDefault="005E6514">
      <w:r>
        <w:separator/>
      </w:r>
    </w:p>
  </w:endnote>
  <w:endnote w:type="continuationSeparator" w:id="0">
    <w:p w:rsidR="005E6514" w:rsidRDefault="005E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514" w:rsidRDefault="005E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514" w:rsidRDefault="005E6514">
      <w:r>
        <w:separator/>
      </w:r>
    </w:p>
  </w:footnote>
  <w:footnote w:type="continuationSeparator" w:id="0">
    <w:p w:rsidR="005E6514" w:rsidRDefault="005E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209C"/>
    <w:multiLevelType w:val="hybridMultilevel"/>
    <w:tmpl w:val="4D0075D2"/>
    <w:lvl w:ilvl="0" w:tplc="5B3C9D4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EB7F0E"/>
    <w:multiLevelType w:val="hybridMultilevel"/>
    <w:tmpl w:val="934A0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DE42F5"/>
    <w:multiLevelType w:val="hybridMultilevel"/>
    <w:tmpl w:val="380C706C"/>
    <w:lvl w:ilvl="0" w:tplc="18090001">
      <w:numFmt w:val="decimal"/>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2450537B"/>
    <w:multiLevelType w:val="hybridMultilevel"/>
    <w:tmpl w:val="B80E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A4E8C"/>
    <w:multiLevelType w:val="hybridMultilevel"/>
    <w:tmpl w:val="2BDE626A"/>
    <w:lvl w:ilvl="0" w:tplc="18090001">
      <w:start w:val="1"/>
      <w:numFmt w:val="bullet"/>
      <w:lvlText w:val=""/>
      <w:lvlJc w:val="left"/>
      <w:pPr>
        <w:ind w:left="72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043E5F"/>
    <w:multiLevelType w:val="hybridMultilevel"/>
    <w:tmpl w:val="4AC613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F784B33"/>
    <w:multiLevelType w:val="hybridMultilevel"/>
    <w:tmpl w:val="0F46376E"/>
    <w:lvl w:ilvl="0" w:tplc="5B3C9D4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E0359E"/>
    <w:multiLevelType w:val="hybridMultilevel"/>
    <w:tmpl w:val="50566304"/>
    <w:lvl w:ilvl="0" w:tplc="18090001">
      <w:start w:val="1"/>
      <w:numFmt w:val="bullet"/>
      <w:lvlText w:val=""/>
      <w:lvlJc w:val="left"/>
      <w:pPr>
        <w:ind w:left="1381" w:hanging="360"/>
      </w:pPr>
      <w:rPr>
        <w:rFonts w:ascii="Symbol" w:hAnsi="Symbol" w:hint="default"/>
      </w:rPr>
    </w:lvl>
    <w:lvl w:ilvl="1" w:tplc="18090003" w:tentative="1">
      <w:start w:val="1"/>
      <w:numFmt w:val="bullet"/>
      <w:lvlText w:val="o"/>
      <w:lvlJc w:val="left"/>
      <w:pPr>
        <w:ind w:left="2101" w:hanging="360"/>
      </w:pPr>
      <w:rPr>
        <w:rFonts w:ascii="Courier New" w:hAnsi="Courier New" w:cs="Courier New" w:hint="default"/>
      </w:rPr>
    </w:lvl>
    <w:lvl w:ilvl="2" w:tplc="18090005" w:tentative="1">
      <w:start w:val="1"/>
      <w:numFmt w:val="bullet"/>
      <w:lvlText w:val=""/>
      <w:lvlJc w:val="left"/>
      <w:pPr>
        <w:ind w:left="2821" w:hanging="360"/>
      </w:pPr>
      <w:rPr>
        <w:rFonts w:ascii="Wingdings" w:hAnsi="Wingdings" w:hint="default"/>
      </w:rPr>
    </w:lvl>
    <w:lvl w:ilvl="3" w:tplc="18090001" w:tentative="1">
      <w:start w:val="1"/>
      <w:numFmt w:val="bullet"/>
      <w:lvlText w:val=""/>
      <w:lvlJc w:val="left"/>
      <w:pPr>
        <w:ind w:left="3541" w:hanging="360"/>
      </w:pPr>
      <w:rPr>
        <w:rFonts w:ascii="Symbol" w:hAnsi="Symbol" w:hint="default"/>
      </w:rPr>
    </w:lvl>
    <w:lvl w:ilvl="4" w:tplc="18090003" w:tentative="1">
      <w:start w:val="1"/>
      <w:numFmt w:val="bullet"/>
      <w:lvlText w:val="o"/>
      <w:lvlJc w:val="left"/>
      <w:pPr>
        <w:ind w:left="4261" w:hanging="360"/>
      </w:pPr>
      <w:rPr>
        <w:rFonts w:ascii="Courier New" w:hAnsi="Courier New" w:cs="Courier New" w:hint="default"/>
      </w:rPr>
    </w:lvl>
    <w:lvl w:ilvl="5" w:tplc="18090005" w:tentative="1">
      <w:start w:val="1"/>
      <w:numFmt w:val="bullet"/>
      <w:lvlText w:val=""/>
      <w:lvlJc w:val="left"/>
      <w:pPr>
        <w:ind w:left="4981" w:hanging="360"/>
      </w:pPr>
      <w:rPr>
        <w:rFonts w:ascii="Wingdings" w:hAnsi="Wingdings" w:hint="default"/>
      </w:rPr>
    </w:lvl>
    <w:lvl w:ilvl="6" w:tplc="18090001" w:tentative="1">
      <w:start w:val="1"/>
      <w:numFmt w:val="bullet"/>
      <w:lvlText w:val=""/>
      <w:lvlJc w:val="left"/>
      <w:pPr>
        <w:ind w:left="5701" w:hanging="360"/>
      </w:pPr>
      <w:rPr>
        <w:rFonts w:ascii="Symbol" w:hAnsi="Symbol" w:hint="default"/>
      </w:rPr>
    </w:lvl>
    <w:lvl w:ilvl="7" w:tplc="18090003" w:tentative="1">
      <w:start w:val="1"/>
      <w:numFmt w:val="bullet"/>
      <w:lvlText w:val="o"/>
      <w:lvlJc w:val="left"/>
      <w:pPr>
        <w:ind w:left="6421" w:hanging="360"/>
      </w:pPr>
      <w:rPr>
        <w:rFonts w:ascii="Courier New" w:hAnsi="Courier New" w:cs="Courier New" w:hint="default"/>
      </w:rPr>
    </w:lvl>
    <w:lvl w:ilvl="8" w:tplc="18090005" w:tentative="1">
      <w:start w:val="1"/>
      <w:numFmt w:val="bullet"/>
      <w:lvlText w:val=""/>
      <w:lvlJc w:val="left"/>
      <w:pPr>
        <w:ind w:left="7141" w:hanging="360"/>
      </w:pPr>
      <w:rPr>
        <w:rFonts w:ascii="Wingdings" w:hAnsi="Wingdings" w:hint="default"/>
      </w:rPr>
    </w:lvl>
  </w:abstractNum>
  <w:abstractNum w:abstractNumId="9" w15:restartNumberingAfterBreak="0">
    <w:nsid w:val="320D588C"/>
    <w:multiLevelType w:val="hybridMultilevel"/>
    <w:tmpl w:val="96D29BB0"/>
    <w:lvl w:ilvl="0" w:tplc="A8CC44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150C7"/>
    <w:multiLevelType w:val="hybridMultilevel"/>
    <w:tmpl w:val="4B22BA72"/>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AB07480"/>
    <w:multiLevelType w:val="hybridMultilevel"/>
    <w:tmpl w:val="F1D2C6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B12FA7"/>
    <w:multiLevelType w:val="hybridMultilevel"/>
    <w:tmpl w:val="BAA851DC"/>
    <w:lvl w:ilvl="0" w:tplc="5B3C9D4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676A51"/>
    <w:multiLevelType w:val="hybridMultilevel"/>
    <w:tmpl w:val="D6262198"/>
    <w:lvl w:ilvl="0" w:tplc="5B3C9D4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6B1C2F"/>
    <w:multiLevelType w:val="hybridMultilevel"/>
    <w:tmpl w:val="EBB4E20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9"/>
  </w:num>
  <w:num w:numId="8">
    <w:abstractNumId w:val="14"/>
  </w:num>
  <w:num w:numId="9">
    <w:abstractNumId w:val="15"/>
  </w:num>
  <w:num w:numId="10">
    <w:abstractNumId w:val="1"/>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1"/>
  </w:num>
  <w:num w:numId="16">
    <w:abstractNumId w:val="13"/>
  </w:num>
  <w:num w:numId="17">
    <w:abstractNumId w:val="8"/>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51"/>
    <w:rsid w:val="000032F7"/>
    <w:rsid w:val="00005251"/>
    <w:rsid w:val="00025E8B"/>
    <w:rsid w:val="00034A0E"/>
    <w:rsid w:val="000571EA"/>
    <w:rsid w:val="000661D4"/>
    <w:rsid w:val="00084960"/>
    <w:rsid w:val="00092169"/>
    <w:rsid w:val="00092EB0"/>
    <w:rsid w:val="000A1221"/>
    <w:rsid w:val="001170B3"/>
    <w:rsid w:val="00127790"/>
    <w:rsid w:val="0013309B"/>
    <w:rsid w:val="00161C1C"/>
    <w:rsid w:val="00163701"/>
    <w:rsid w:val="00192EBF"/>
    <w:rsid w:val="001B33F0"/>
    <w:rsid w:val="001B7BF1"/>
    <w:rsid w:val="001C6C44"/>
    <w:rsid w:val="001D59B9"/>
    <w:rsid w:val="001E5F83"/>
    <w:rsid w:val="0020593C"/>
    <w:rsid w:val="0025233E"/>
    <w:rsid w:val="00265EEC"/>
    <w:rsid w:val="002E2FF6"/>
    <w:rsid w:val="0038735E"/>
    <w:rsid w:val="003927CD"/>
    <w:rsid w:val="003F1E35"/>
    <w:rsid w:val="00472902"/>
    <w:rsid w:val="00495664"/>
    <w:rsid w:val="004B2C64"/>
    <w:rsid w:val="004C352F"/>
    <w:rsid w:val="004E2E1D"/>
    <w:rsid w:val="004E307F"/>
    <w:rsid w:val="005109E1"/>
    <w:rsid w:val="00530D0C"/>
    <w:rsid w:val="0055008F"/>
    <w:rsid w:val="00562F69"/>
    <w:rsid w:val="00571EB6"/>
    <w:rsid w:val="00586C1D"/>
    <w:rsid w:val="005C4877"/>
    <w:rsid w:val="005E6514"/>
    <w:rsid w:val="00607412"/>
    <w:rsid w:val="0063330A"/>
    <w:rsid w:val="00657B09"/>
    <w:rsid w:val="006666F6"/>
    <w:rsid w:val="006937A5"/>
    <w:rsid w:val="00693EEB"/>
    <w:rsid w:val="006A62BB"/>
    <w:rsid w:val="007437BF"/>
    <w:rsid w:val="007A3916"/>
    <w:rsid w:val="007C73A6"/>
    <w:rsid w:val="007F15F2"/>
    <w:rsid w:val="008224C0"/>
    <w:rsid w:val="00823E53"/>
    <w:rsid w:val="00825311"/>
    <w:rsid w:val="00850AA2"/>
    <w:rsid w:val="008C468E"/>
    <w:rsid w:val="009058A2"/>
    <w:rsid w:val="009072D9"/>
    <w:rsid w:val="00911591"/>
    <w:rsid w:val="00946DC3"/>
    <w:rsid w:val="009604E2"/>
    <w:rsid w:val="00961509"/>
    <w:rsid w:val="009B785D"/>
    <w:rsid w:val="00A36901"/>
    <w:rsid w:val="00A83972"/>
    <w:rsid w:val="00A84971"/>
    <w:rsid w:val="00A9184D"/>
    <w:rsid w:val="00AF5865"/>
    <w:rsid w:val="00B23E81"/>
    <w:rsid w:val="00B34B49"/>
    <w:rsid w:val="00B413AA"/>
    <w:rsid w:val="00B80BCD"/>
    <w:rsid w:val="00C24559"/>
    <w:rsid w:val="00C473E3"/>
    <w:rsid w:val="00C5008D"/>
    <w:rsid w:val="00C52571"/>
    <w:rsid w:val="00C709EB"/>
    <w:rsid w:val="00CE2B39"/>
    <w:rsid w:val="00D01AC2"/>
    <w:rsid w:val="00D30AB9"/>
    <w:rsid w:val="00D5310D"/>
    <w:rsid w:val="00D65951"/>
    <w:rsid w:val="00D8201C"/>
    <w:rsid w:val="00D96A17"/>
    <w:rsid w:val="00DA23E6"/>
    <w:rsid w:val="00DE7C9A"/>
    <w:rsid w:val="00DF5F37"/>
    <w:rsid w:val="00E25959"/>
    <w:rsid w:val="00EC28D6"/>
    <w:rsid w:val="00ED4FAD"/>
    <w:rsid w:val="00ED5CE0"/>
    <w:rsid w:val="00EE1003"/>
    <w:rsid w:val="00EE181E"/>
    <w:rsid w:val="00EE6958"/>
    <w:rsid w:val="00EF6375"/>
    <w:rsid w:val="00F40B1A"/>
    <w:rsid w:val="00F50F04"/>
    <w:rsid w:val="00F716F7"/>
    <w:rsid w:val="00F849CC"/>
    <w:rsid w:val="00F92F1B"/>
    <w:rsid w:val="00FC7405"/>
    <w:rsid w:val="00FE26DB"/>
    <w:rsid w:val="00FF54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014D"/>
  <w15:chartTrackingRefBased/>
  <w15:docId w15:val="{F6AE6044-F3B0-4A7B-85A6-D45A075B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251"/>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005251"/>
    <w:pPr>
      <w:keepNext/>
      <w:outlineLvl w:val="0"/>
    </w:pPr>
    <w:rPr>
      <w:sz w:val="24"/>
      <w:lang w:val="en-IE"/>
    </w:rPr>
  </w:style>
  <w:style w:type="paragraph" w:styleId="Heading2">
    <w:name w:val="heading 2"/>
    <w:basedOn w:val="Normal"/>
    <w:next w:val="Normal"/>
    <w:link w:val="Heading2Char"/>
    <w:qFormat/>
    <w:rsid w:val="00005251"/>
    <w:pPr>
      <w:keepNext/>
      <w:spacing w:before="120"/>
      <w:outlineLvl w:val="1"/>
    </w:pPr>
    <w:rPr>
      <w:rFonts w:ascii="Arial" w:hAnsi="Arial"/>
      <w:b/>
      <w:sz w:val="22"/>
    </w:rPr>
  </w:style>
  <w:style w:type="paragraph" w:styleId="Heading3">
    <w:name w:val="heading 3"/>
    <w:basedOn w:val="Normal"/>
    <w:next w:val="Normal"/>
    <w:link w:val="Heading3Char"/>
    <w:qFormat/>
    <w:rsid w:val="0000525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251"/>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005251"/>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005251"/>
    <w:rPr>
      <w:rFonts w:ascii="Arial" w:eastAsia="Times New Roman" w:hAnsi="Arial" w:cs="Times New Roman"/>
      <w:sz w:val="24"/>
      <w:szCs w:val="20"/>
      <w:lang w:val="en-GB" w:eastAsia="en-IE"/>
    </w:rPr>
  </w:style>
  <w:style w:type="paragraph" w:styleId="BodyText">
    <w:name w:val="Body Text"/>
    <w:basedOn w:val="Normal"/>
    <w:link w:val="BodyTextChar"/>
    <w:rsid w:val="00005251"/>
    <w:rPr>
      <w:rFonts w:ascii="Arial" w:hAnsi="Arial"/>
      <w:b/>
      <w:sz w:val="20"/>
    </w:rPr>
  </w:style>
  <w:style w:type="character" w:customStyle="1" w:styleId="BodyTextChar">
    <w:name w:val="Body Text Char"/>
    <w:basedOn w:val="DefaultParagraphFont"/>
    <w:link w:val="BodyText"/>
    <w:rsid w:val="00005251"/>
    <w:rPr>
      <w:rFonts w:ascii="Arial" w:eastAsia="Times New Roman" w:hAnsi="Arial" w:cs="Times New Roman"/>
      <w:b/>
      <w:sz w:val="20"/>
      <w:szCs w:val="20"/>
      <w:lang w:val="en-GB" w:eastAsia="en-IE"/>
    </w:rPr>
  </w:style>
  <w:style w:type="paragraph" w:styleId="BodyText2">
    <w:name w:val="Body Text 2"/>
    <w:basedOn w:val="Normal"/>
    <w:link w:val="BodyText2Char"/>
    <w:rsid w:val="00005251"/>
    <w:rPr>
      <w:rFonts w:ascii="Arial" w:hAnsi="Arial"/>
      <w:b/>
      <w:sz w:val="22"/>
    </w:rPr>
  </w:style>
  <w:style w:type="character" w:customStyle="1" w:styleId="BodyText2Char">
    <w:name w:val="Body Text 2 Char"/>
    <w:basedOn w:val="DefaultParagraphFont"/>
    <w:link w:val="BodyText2"/>
    <w:rsid w:val="00005251"/>
    <w:rPr>
      <w:rFonts w:ascii="Arial" w:eastAsia="Times New Roman" w:hAnsi="Arial" w:cs="Times New Roman"/>
      <w:b/>
      <w:szCs w:val="20"/>
      <w:lang w:val="en-GB" w:eastAsia="en-IE"/>
    </w:rPr>
  </w:style>
  <w:style w:type="paragraph" w:styleId="BalloonText">
    <w:name w:val="Balloon Text"/>
    <w:basedOn w:val="Normal"/>
    <w:link w:val="BalloonTextChar"/>
    <w:semiHidden/>
    <w:rsid w:val="00005251"/>
    <w:rPr>
      <w:rFonts w:ascii="Tahoma" w:hAnsi="Tahoma" w:cs="Tahoma"/>
      <w:sz w:val="16"/>
      <w:szCs w:val="16"/>
    </w:rPr>
  </w:style>
  <w:style w:type="character" w:customStyle="1" w:styleId="BalloonTextChar">
    <w:name w:val="Balloon Text Char"/>
    <w:basedOn w:val="DefaultParagraphFont"/>
    <w:link w:val="BalloonText"/>
    <w:semiHidden/>
    <w:rsid w:val="00005251"/>
    <w:rPr>
      <w:rFonts w:ascii="Tahoma" w:eastAsia="Times New Roman" w:hAnsi="Tahoma" w:cs="Tahoma"/>
      <w:sz w:val="16"/>
      <w:szCs w:val="16"/>
      <w:lang w:val="en-GB" w:eastAsia="en-IE"/>
    </w:rPr>
  </w:style>
  <w:style w:type="table" w:styleId="TableGrid">
    <w:name w:val="Table Grid"/>
    <w:basedOn w:val="TableNormal"/>
    <w:uiPriority w:val="59"/>
    <w:rsid w:val="00005251"/>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05251"/>
    <w:pPr>
      <w:spacing w:after="120"/>
      <w:ind w:left="283"/>
    </w:pPr>
  </w:style>
  <w:style w:type="character" w:customStyle="1" w:styleId="BodyTextIndentChar">
    <w:name w:val="Body Text Indent Char"/>
    <w:basedOn w:val="DefaultParagraphFont"/>
    <w:link w:val="BodyTextIndent"/>
    <w:rsid w:val="00005251"/>
    <w:rPr>
      <w:rFonts w:ascii="Times New Roman" w:eastAsia="Times New Roman" w:hAnsi="Times New Roman" w:cs="Times New Roman"/>
      <w:sz w:val="26"/>
      <w:szCs w:val="20"/>
      <w:lang w:val="en-GB" w:eastAsia="en-IE"/>
    </w:rPr>
  </w:style>
  <w:style w:type="paragraph" w:styleId="BlockText">
    <w:name w:val="Block Text"/>
    <w:basedOn w:val="Normal"/>
    <w:rsid w:val="00005251"/>
    <w:pPr>
      <w:ind w:left="1134" w:right="74" w:hanging="567"/>
    </w:pPr>
    <w:rPr>
      <w:rFonts w:ascii="Arial Narrow" w:hAnsi="Arial Narrow"/>
      <w:sz w:val="24"/>
      <w:lang w:val="en-IE" w:eastAsia="en-GB"/>
    </w:rPr>
  </w:style>
  <w:style w:type="paragraph" w:styleId="Header">
    <w:name w:val="header"/>
    <w:basedOn w:val="Normal"/>
    <w:link w:val="HeaderChar"/>
    <w:rsid w:val="00005251"/>
    <w:pPr>
      <w:tabs>
        <w:tab w:val="center" w:pos="4513"/>
        <w:tab w:val="right" w:pos="9026"/>
      </w:tabs>
    </w:pPr>
  </w:style>
  <w:style w:type="character" w:customStyle="1" w:styleId="HeaderChar">
    <w:name w:val="Header Char"/>
    <w:basedOn w:val="DefaultParagraphFont"/>
    <w:link w:val="Header"/>
    <w:rsid w:val="00005251"/>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005251"/>
    <w:pPr>
      <w:tabs>
        <w:tab w:val="center" w:pos="4513"/>
        <w:tab w:val="right" w:pos="9026"/>
      </w:tabs>
    </w:pPr>
  </w:style>
  <w:style w:type="character" w:customStyle="1" w:styleId="FooterChar">
    <w:name w:val="Footer Char"/>
    <w:basedOn w:val="DefaultParagraphFont"/>
    <w:link w:val="Footer"/>
    <w:uiPriority w:val="99"/>
    <w:rsid w:val="00005251"/>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005251"/>
    <w:rPr>
      <w:sz w:val="16"/>
      <w:szCs w:val="16"/>
    </w:rPr>
  </w:style>
  <w:style w:type="paragraph" w:styleId="CommentText">
    <w:name w:val="annotation text"/>
    <w:basedOn w:val="Normal"/>
    <w:link w:val="CommentTextChar"/>
    <w:rsid w:val="00005251"/>
    <w:rPr>
      <w:sz w:val="20"/>
    </w:rPr>
  </w:style>
  <w:style w:type="character" w:customStyle="1" w:styleId="CommentTextChar">
    <w:name w:val="Comment Text Char"/>
    <w:basedOn w:val="DefaultParagraphFont"/>
    <w:link w:val="CommentText"/>
    <w:rsid w:val="00005251"/>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005251"/>
    <w:rPr>
      <w:b/>
      <w:bCs/>
    </w:rPr>
  </w:style>
  <w:style w:type="character" w:customStyle="1" w:styleId="CommentSubjectChar">
    <w:name w:val="Comment Subject Char"/>
    <w:basedOn w:val="CommentTextChar"/>
    <w:link w:val="CommentSubject"/>
    <w:rsid w:val="00005251"/>
    <w:rPr>
      <w:rFonts w:ascii="Times New Roman" w:eastAsia="Times New Roman" w:hAnsi="Times New Roman" w:cs="Times New Roman"/>
      <w:b/>
      <w:bCs/>
      <w:sz w:val="20"/>
      <w:szCs w:val="20"/>
      <w:lang w:val="en-GB" w:eastAsia="en-IE"/>
    </w:rPr>
  </w:style>
  <w:style w:type="paragraph" w:styleId="ListParagraph">
    <w:name w:val="List Paragraph"/>
    <w:basedOn w:val="Normal"/>
    <w:link w:val="ListParagraphChar"/>
    <w:uiPriority w:val="34"/>
    <w:qFormat/>
    <w:rsid w:val="00005251"/>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005251"/>
    <w:rPr>
      <w:color w:val="0000FF"/>
      <w:u w:val="single"/>
    </w:rPr>
  </w:style>
  <w:style w:type="paragraph" w:styleId="BodyTextIndent3">
    <w:name w:val="Body Text Indent 3"/>
    <w:basedOn w:val="Normal"/>
    <w:link w:val="BodyTextIndent3Char"/>
    <w:rsid w:val="00005251"/>
    <w:pPr>
      <w:spacing w:after="120"/>
      <w:ind w:left="283"/>
    </w:pPr>
    <w:rPr>
      <w:sz w:val="16"/>
      <w:szCs w:val="16"/>
    </w:rPr>
  </w:style>
  <w:style w:type="character" w:customStyle="1" w:styleId="BodyTextIndent3Char">
    <w:name w:val="Body Text Indent 3 Char"/>
    <w:basedOn w:val="DefaultParagraphFont"/>
    <w:link w:val="BodyTextIndent3"/>
    <w:rsid w:val="00005251"/>
    <w:rPr>
      <w:rFonts w:ascii="Times New Roman" w:eastAsia="Times New Roman" w:hAnsi="Times New Roman" w:cs="Times New Roman"/>
      <w:sz w:val="16"/>
      <w:szCs w:val="16"/>
      <w:lang w:val="en-GB" w:eastAsia="en-IE"/>
    </w:rPr>
  </w:style>
  <w:style w:type="paragraph" w:customStyle="1" w:styleId="Document1">
    <w:name w:val="Document 1"/>
    <w:rsid w:val="00005251"/>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005251"/>
    <w:pPr>
      <w:tabs>
        <w:tab w:val="left" w:pos="9000"/>
        <w:tab w:val="right" w:pos="9360"/>
      </w:tabs>
      <w:suppressAutoHyphens/>
      <w:ind w:left="720" w:hanging="720"/>
    </w:pPr>
    <w:rPr>
      <w:rFonts w:ascii="Courier New" w:hAnsi="Courier New"/>
      <w:sz w:val="24"/>
      <w:lang w:val="en-US" w:eastAsia="en-US"/>
    </w:rPr>
  </w:style>
  <w:style w:type="paragraph" w:styleId="NormalWeb">
    <w:name w:val="Normal (Web)"/>
    <w:basedOn w:val="Normal"/>
    <w:uiPriority w:val="99"/>
    <w:unhideWhenUsed/>
    <w:rsid w:val="00005251"/>
    <w:rPr>
      <w:sz w:val="24"/>
      <w:szCs w:val="24"/>
    </w:rPr>
  </w:style>
  <w:style w:type="table" w:customStyle="1" w:styleId="TableGrid0">
    <w:name w:val="TableGrid"/>
    <w:rsid w:val="00AF5865"/>
    <w:pPr>
      <w:spacing w:after="0" w:line="240" w:lineRule="auto"/>
    </w:pPr>
    <w:rPr>
      <w:rFonts w:eastAsiaTheme="minorEastAsia"/>
      <w:lang w:eastAsia="en-IE"/>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693EEB"/>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693EEB"/>
    <w:rPr>
      <w:rFonts w:ascii="Calibri" w:hAnsi="Calibri"/>
      <w:szCs w:val="21"/>
    </w:rPr>
  </w:style>
  <w:style w:type="paragraph" w:styleId="Title">
    <w:name w:val="Title"/>
    <w:basedOn w:val="Normal"/>
    <w:next w:val="Normal"/>
    <w:link w:val="TitleChar"/>
    <w:qFormat/>
    <w:rsid w:val="000032F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rsid w:val="000032F7"/>
    <w:rPr>
      <w:rFonts w:asciiTheme="majorHAnsi" w:eastAsiaTheme="majorEastAsia" w:hAnsiTheme="majorHAnsi" w:cs="Times New Roman"/>
      <w:b/>
      <w:bCs/>
      <w:kern w:val="28"/>
      <w:sz w:val="32"/>
      <w:szCs w:val="32"/>
      <w:lang w:val="en-GB"/>
    </w:rPr>
  </w:style>
  <w:style w:type="character" w:styleId="UnresolvedMention">
    <w:name w:val="Unresolved Mention"/>
    <w:basedOn w:val="DefaultParagraphFont"/>
    <w:uiPriority w:val="99"/>
    <w:semiHidden/>
    <w:unhideWhenUsed/>
    <w:rsid w:val="00DA23E6"/>
    <w:rPr>
      <w:color w:val="605E5C"/>
      <w:shd w:val="clear" w:color="auto" w:fill="E1DFDD"/>
    </w:rPr>
  </w:style>
  <w:style w:type="paragraph" w:customStyle="1" w:styleId="ColorfulList-Accent11">
    <w:name w:val="Colorful List - Accent 11"/>
    <w:basedOn w:val="Normal"/>
    <w:qFormat/>
    <w:rsid w:val="00DA23E6"/>
    <w:pPr>
      <w:spacing w:before="60" w:after="120"/>
      <w:ind w:left="720"/>
      <w:contextualSpacing/>
    </w:pPr>
    <w:rPr>
      <w:rFonts w:ascii="Calibri" w:hAnsi="Calibri" w:cs="Calibri"/>
      <w:sz w:val="20"/>
      <w:szCs w:val="24"/>
      <w:lang w:eastAsia="en-US"/>
    </w:rPr>
  </w:style>
  <w:style w:type="paragraph" w:customStyle="1" w:styleId="Default">
    <w:name w:val="Default"/>
    <w:basedOn w:val="Normal"/>
    <w:rsid w:val="00DA23E6"/>
    <w:pPr>
      <w:autoSpaceDE w:val="0"/>
      <w:autoSpaceDN w:val="0"/>
    </w:pPr>
    <w:rPr>
      <w:rFonts w:ascii="Arial" w:eastAsia="Calibri" w:hAnsi="Arial" w:cs="Arial"/>
      <w:color w:val="000000"/>
      <w:sz w:val="24"/>
      <w:szCs w:val="24"/>
      <w:lang w:val="en-IE" w:eastAsia="en-US"/>
    </w:rPr>
  </w:style>
  <w:style w:type="character" w:customStyle="1" w:styleId="ListParagraphChar">
    <w:name w:val="List Paragraph Char"/>
    <w:link w:val="ListParagraph"/>
    <w:uiPriority w:val="34"/>
    <w:locked/>
    <w:rsid w:val="00025E8B"/>
    <w:rPr>
      <w:rFonts w:ascii="Calibri" w:eastAsia="Calibri" w:hAnsi="Calibri" w:cs="Times New Roman"/>
      <w:sz w:val="24"/>
      <w:szCs w:val="24"/>
    </w:rPr>
  </w:style>
  <w:style w:type="paragraph" w:customStyle="1" w:styleId="Style1">
    <w:name w:val="Style1"/>
    <w:basedOn w:val="Normal"/>
    <w:link w:val="Style1Char"/>
    <w:qFormat/>
    <w:rsid w:val="00B34B49"/>
    <w:pPr>
      <w:ind w:left="284" w:hanging="710"/>
      <w:jc w:val="both"/>
    </w:pPr>
    <w:rPr>
      <w:rFonts w:asciiTheme="minorHAnsi" w:eastAsia="Calibri" w:hAnsiTheme="minorHAnsi" w:cstheme="minorHAnsi"/>
      <w:b/>
      <w:i/>
      <w:sz w:val="28"/>
      <w:lang w:val="en-IE" w:eastAsia="en-US"/>
    </w:rPr>
  </w:style>
  <w:style w:type="character" w:customStyle="1" w:styleId="Style1Char">
    <w:name w:val="Style1 Char"/>
    <w:basedOn w:val="DefaultParagraphFont"/>
    <w:link w:val="Style1"/>
    <w:rsid w:val="00B34B49"/>
    <w:rPr>
      <w:rFonts w:eastAsia="Calibri" w:cstheme="minorHAnsi"/>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wetsmeath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meathcoco.ie" TargetMode="External"/><Relationship Id="rId4" Type="http://schemas.openxmlformats.org/officeDocument/2006/relationships/settings" Target="settings.xml"/><Relationship Id="rId9" Type="http://schemas.openxmlformats.org/officeDocument/2006/relationships/hyperlink" Target="mailto:recruitment@westmeath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4359-DC05-440B-AC36-8E0737D2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Ursula Heeney</cp:lastModifiedBy>
  <cp:revision>3</cp:revision>
  <dcterms:created xsi:type="dcterms:W3CDTF">2022-01-21T15:48:00Z</dcterms:created>
  <dcterms:modified xsi:type="dcterms:W3CDTF">2022-01-21T15:50:00Z</dcterms:modified>
</cp:coreProperties>
</file>